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F40ED1" w:rsidRDefault="00F40ED1" w14:paraId="7B2539E2" w14:textId="31E2B17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40ED1" w:rsidP="003601AE" w:rsidRDefault="004C167B" w14:paraId="0E5FD187" w14:textId="622B57C8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21D7EF4B" wp14:editId="5064C77E">
            <wp:extent cx="2655003" cy="680484"/>
            <wp:effectExtent l="0" t="0" r="0" b="5715"/>
            <wp:docPr id="6" name="Imagem 6" descr="Texto&#10;&#10;Descrição gerada automaticamente com confiança baix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m 6" descr="Texto&#10;&#10;Descrição gerada automaticamente com confiança baixa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6157" cy="683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0ED1" w:rsidRDefault="00F40ED1" w14:paraId="5015A1ED" w14:textId="7C15BEF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40ED1" w:rsidRDefault="00F40ED1" w14:paraId="223511AE" w14:textId="754B7CE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Pr="00410D05" w:rsidR="00410D05" w:rsidRDefault="00410D05" w14:paraId="424988D2" w14:textId="29E21AD0">
      <w:pPr>
        <w:rPr>
          <w:rFonts w:ascii="Times New Roman" w:hAnsi="Times New Roman" w:cs="Times New Roman"/>
          <w:b/>
          <w:bCs/>
          <w:sz w:val="44"/>
          <w:szCs w:val="44"/>
        </w:rPr>
      </w:pPr>
    </w:p>
    <w:p w:rsidR="00410D05" w:rsidP="00410D05" w:rsidRDefault="00410D05" w14:paraId="0048A291" w14:textId="77777777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410D05" w:rsidP="00410D05" w:rsidRDefault="00410D05" w14:paraId="7B40F5FE" w14:textId="77777777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Pr="00410D05" w:rsidR="00410D05" w:rsidP="00410D05" w:rsidRDefault="00410D05" w14:paraId="18013AA8" w14:textId="77777777">
      <w:pPr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p w:rsidRPr="00410D05" w:rsidR="00410D05" w:rsidP="00410D05" w:rsidRDefault="00492212" w14:paraId="59A6CABD" w14:textId="3699C207">
      <w:pPr>
        <w:jc w:val="center"/>
        <w:rPr>
          <w:rFonts w:ascii="Times New Roman" w:hAnsi="Times New Roman" w:cs="Times New Roman"/>
          <w:b/>
          <w:bCs/>
          <w:sz w:val="52"/>
          <w:szCs w:val="52"/>
        </w:rPr>
      </w:pPr>
      <w:r>
        <w:rPr>
          <w:rFonts w:ascii="Times New Roman" w:hAnsi="Times New Roman" w:cs="Times New Roman"/>
          <w:b/>
          <w:bCs/>
          <w:sz w:val="52"/>
          <w:szCs w:val="52"/>
        </w:rPr>
        <w:t>RELATÓRIO DE ATIVIDADES</w:t>
      </w:r>
    </w:p>
    <w:p w:rsidRPr="00410D05" w:rsidR="00410D05" w:rsidP="00410D05" w:rsidRDefault="00410D05" w14:paraId="0837F561" w14:textId="55ED9E47">
      <w:pPr>
        <w:jc w:val="center"/>
        <w:rPr>
          <w:rFonts w:ascii="Times New Roman" w:hAnsi="Times New Roman" w:cs="Times New Roman"/>
          <w:b/>
          <w:bCs/>
          <w:sz w:val="52"/>
          <w:szCs w:val="52"/>
        </w:rPr>
      </w:pPr>
      <w:r w:rsidRPr="71479DE4">
        <w:rPr>
          <w:rFonts w:ascii="Times New Roman" w:hAnsi="Times New Roman" w:cs="Times New Roman"/>
          <w:b/>
          <w:bCs/>
          <w:sz w:val="52"/>
          <w:szCs w:val="52"/>
        </w:rPr>
        <w:t>Exercício 202</w:t>
      </w:r>
      <w:r w:rsidR="00F44DD7">
        <w:rPr>
          <w:rFonts w:ascii="Times New Roman" w:hAnsi="Times New Roman" w:cs="Times New Roman"/>
          <w:b/>
          <w:bCs/>
          <w:sz w:val="52"/>
          <w:szCs w:val="52"/>
        </w:rPr>
        <w:t>5</w:t>
      </w:r>
    </w:p>
    <w:p w:rsidR="00410D05" w:rsidRDefault="00410D05" w14:paraId="55909531" w14:textId="2A603EF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40ED1" w:rsidRDefault="00F40ED1" w14:paraId="73EC40AE" w14:textId="497A57D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40ED1" w:rsidRDefault="00F40ED1" w14:paraId="758873B2" w14:textId="3A812F8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10D05" w:rsidP="00410D05" w:rsidRDefault="00410D05" w14:paraId="7F09C056" w14:textId="7777777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0D05" w:rsidP="00410D05" w:rsidRDefault="00410D05" w14:paraId="7D34976F" w14:textId="7777777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0D05" w:rsidP="00410D05" w:rsidRDefault="00410D05" w14:paraId="2352316A" w14:textId="7777777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0D05" w:rsidP="00410D05" w:rsidRDefault="00410D05" w14:paraId="2CBE3FD5" w14:textId="7777777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0D05" w:rsidP="00410D05" w:rsidRDefault="00410D05" w14:paraId="05E73739" w14:textId="7777777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0D05" w:rsidP="00410D05" w:rsidRDefault="00410D05" w14:paraId="75A66E74" w14:textId="7777777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0D05" w:rsidP="00410D05" w:rsidRDefault="00410D05" w14:paraId="47A08494" w14:textId="7777777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40ED1" w:rsidP="00345BA5" w:rsidRDefault="00B045F6" w14:paraId="2E3CFC91" w14:textId="740B030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0D05">
        <w:rPr>
          <w:rFonts w:ascii="Times New Roman" w:hAnsi="Times New Roman" w:cs="Times New Roman"/>
          <w:b/>
          <w:bCs/>
          <w:sz w:val="28"/>
          <w:szCs w:val="28"/>
        </w:rPr>
        <w:t>Fundação Agência da Bacia Hidrográfica do Rio Sorocaba e Médio Tietê</w:t>
      </w:r>
    </w:p>
    <w:p w:rsidRPr="00410D05" w:rsidR="00410D05" w:rsidP="00410D05" w:rsidRDefault="1B9E3E76" w14:paraId="31E752A7" w14:textId="39E7E7B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71479DE4">
        <w:rPr>
          <w:rFonts w:ascii="Times New Roman" w:hAnsi="Times New Roman" w:cs="Times New Roman"/>
          <w:b/>
          <w:bCs/>
          <w:sz w:val="28"/>
          <w:szCs w:val="28"/>
        </w:rPr>
        <w:t xml:space="preserve">Abril </w:t>
      </w:r>
      <w:r w:rsidRPr="71479DE4" w:rsidR="00410D05">
        <w:rPr>
          <w:rFonts w:ascii="Times New Roman" w:hAnsi="Times New Roman" w:cs="Times New Roman"/>
          <w:b/>
          <w:bCs/>
          <w:sz w:val="28"/>
          <w:szCs w:val="28"/>
        </w:rPr>
        <w:t>de 202</w:t>
      </w:r>
      <w:r w:rsidR="00F44DD7">
        <w:rPr>
          <w:rFonts w:ascii="Times New Roman" w:hAnsi="Times New Roman" w:cs="Times New Roman"/>
          <w:b/>
          <w:bCs/>
          <w:sz w:val="28"/>
          <w:szCs w:val="28"/>
        </w:rPr>
        <w:t>6</w:t>
      </w:r>
    </w:p>
    <w:p w:rsidR="00F40ED1" w:rsidRDefault="00F40ED1" w14:paraId="4D1DDAC8" w14:textId="4609DD91">
      <w:pPr>
        <w:rPr>
          <w:rFonts w:ascii="Times New Roman" w:hAnsi="Times New Roman" w:cs="Times New Roman"/>
          <w:b/>
          <w:bCs/>
          <w:sz w:val="24"/>
          <w:szCs w:val="24"/>
        </w:rPr>
        <w:sectPr w:rsidR="00F40ED1" w:rsidSect="00853588">
          <w:headerReference w:type="even" r:id="rId12"/>
          <w:headerReference w:type="default" r:id="rId13"/>
          <w:footerReference w:type="default" r:id="rId14"/>
          <w:headerReference w:type="first" r:id="rId15"/>
          <w:type w:val="continuous"/>
          <w:pgSz w:w="11906" w:h="16838" w:orient="portrait"/>
          <w:pgMar w:top="1701" w:right="1134" w:bottom="1701" w:left="1134" w:header="709" w:footer="709" w:gutter="0"/>
          <w:cols w:space="708"/>
          <w:titlePg/>
          <w:docGrid w:linePitch="360"/>
        </w:sectPr>
      </w:pPr>
    </w:p>
    <w:p w:rsidRPr="007A2B91" w:rsidR="00B358FF" w:rsidP="51B0285D" w:rsidRDefault="00D12079" w14:paraId="48D68473" w14:textId="11E28E3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2B91">
        <w:rPr>
          <w:rFonts w:ascii="Times New Roman" w:hAnsi="Times New Roman" w:cs="Times New Roman"/>
          <w:b/>
          <w:bCs/>
          <w:sz w:val="28"/>
          <w:szCs w:val="28"/>
        </w:rPr>
        <w:lastRenderedPageBreak/>
        <w:t>APRESENTAÇÃO</w:t>
      </w:r>
    </w:p>
    <w:p w:rsidRPr="007A2B91" w:rsidR="00A803FB" w:rsidP="009F4A60" w:rsidRDefault="00A803FB" w14:paraId="52E08803" w14:textId="77777777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Pr="007A2B91" w:rsidR="00BF2EED" w:rsidP="009F4A60" w:rsidRDefault="00A803FB" w14:paraId="081CA898" w14:textId="5411DAB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A2B91">
        <w:rPr>
          <w:rFonts w:ascii="Times New Roman" w:hAnsi="Times New Roman" w:cs="Times New Roman"/>
          <w:sz w:val="24"/>
          <w:szCs w:val="24"/>
        </w:rPr>
        <w:t xml:space="preserve">O </w:t>
      </w:r>
      <w:r w:rsidRPr="007A2B91" w:rsidR="00B048DE">
        <w:rPr>
          <w:rFonts w:ascii="Times New Roman" w:hAnsi="Times New Roman" w:cs="Times New Roman"/>
          <w:sz w:val="24"/>
          <w:szCs w:val="24"/>
        </w:rPr>
        <w:t>Relatório de Atividades</w:t>
      </w:r>
      <w:r w:rsidRPr="007A2B91">
        <w:rPr>
          <w:rFonts w:ascii="Times New Roman" w:hAnsi="Times New Roman" w:cs="Times New Roman"/>
          <w:sz w:val="24"/>
          <w:szCs w:val="24"/>
        </w:rPr>
        <w:t xml:space="preserve"> da Fundação Agência da Bacia Hidrográfica do Rio Sorocaba e Médio Tietê</w:t>
      </w:r>
      <w:r w:rsidRPr="007A2B91" w:rsidR="00B24A37">
        <w:rPr>
          <w:rFonts w:ascii="Times New Roman" w:hAnsi="Times New Roman" w:cs="Times New Roman"/>
          <w:sz w:val="24"/>
          <w:szCs w:val="24"/>
        </w:rPr>
        <w:t xml:space="preserve"> (FABH-SMT) </w:t>
      </w:r>
      <w:r w:rsidRPr="007A2B91" w:rsidR="00B048DE">
        <w:rPr>
          <w:rFonts w:ascii="Times New Roman" w:hAnsi="Times New Roman" w:cs="Times New Roman"/>
          <w:sz w:val="24"/>
          <w:szCs w:val="24"/>
        </w:rPr>
        <w:t xml:space="preserve">referente ao </w:t>
      </w:r>
      <w:r w:rsidRPr="007A2B91" w:rsidR="00B24A37">
        <w:rPr>
          <w:rFonts w:ascii="Times New Roman" w:hAnsi="Times New Roman" w:cs="Times New Roman"/>
          <w:sz w:val="24"/>
          <w:szCs w:val="24"/>
        </w:rPr>
        <w:t>exercício 202</w:t>
      </w:r>
      <w:r w:rsidR="00954358">
        <w:rPr>
          <w:rFonts w:ascii="Times New Roman" w:hAnsi="Times New Roman" w:cs="Times New Roman"/>
          <w:sz w:val="24"/>
          <w:szCs w:val="24"/>
        </w:rPr>
        <w:t>5</w:t>
      </w:r>
      <w:r w:rsidRPr="007A2B91" w:rsidR="00BF2EED">
        <w:rPr>
          <w:rFonts w:ascii="Times New Roman" w:hAnsi="Times New Roman" w:cs="Times New Roman"/>
          <w:sz w:val="24"/>
          <w:szCs w:val="24"/>
        </w:rPr>
        <w:t xml:space="preserve"> traz um levantamento da</w:t>
      </w:r>
      <w:r w:rsidRPr="007A2B91" w:rsidR="00EA3022">
        <w:rPr>
          <w:rFonts w:ascii="Times New Roman" w:hAnsi="Times New Roman" w:cs="Times New Roman"/>
          <w:sz w:val="24"/>
          <w:szCs w:val="24"/>
        </w:rPr>
        <w:t>s principais atividades realizadas</w:t>
      </w:r>
      <w:r w:rsidRPr="007A2B91" w:rsidR="00BF2EED">
        <w:rPr>
          <w:rFonts w:ascii="Times New Roman" w:hAnsi="Times New Roman" w:cs="Times New Roman"/>
          <w:sz w:val="24"/>
          <w:szCs w:val="24"/>
        </w:rPr>
        <w:t xml:space="preserve"> pela</w:t>
      </w:r>
      <w:r w:rsidRPr="007A2B91" w:rsidR="001D37B8">
        <w:rPr>
          <w:rFonts w:ascii="Times New Roman" w:hAnsi="Times New Roman" w:cs="Times New Roman"/>
          <w:sz w:val="24"/>
          <w:szCs w:val="24"/>
        </w:rPr>
        <w:t>s</w:t>
      </w:r>
      <w:r w:rsidRPr="007A2B91" w:rsidR="00BF2EED">
        <w:rPr>
          <w:rFonts w:ascii="Times New Roman" w:hAnsi="Times New Roman" w:cs="Times New Roman"/>
          <w:sz w:val="24"/>
          <w:szCs w:val="24"/>
        </w:rPr>
        <w:t xml:space="preserve"> diretoria</w:t>
      </w:r>
      <w:r w:rsidRPr="007A2B91" w:rsidR="001D37B8">
        <w:rPr>
          <w:rFonts w:ascii="Times New Roman" w:hAnsi="Times New Roman" w:cs="Times New Roman"/>
          <w:sz w:val="24"/>
          <w:szCs w:val="24"/>
        </w:rPr>
        <w:t>s</w:t>
      </w:r>
      <w:r w:rsidRPr="007A2B91" w:rsidR="00BF2EED">
        <w:rPr>
          <w:rFonts w:ascii="Times New Roman" w:hAnsi="Times New Roman" w:cs="Times New Roman"/>
          <w:sz w:val="24"/>
          <w:szCs w:val="24"/>
        </w:rPr>
        <w:t xml:space="preserve"> técnica</w:t>
      </w:r>
      <w:r w:rsidRPr="007A2B91" w:rsidR="001D37B8">
        <w:rPr>
          <w:rFonts w:ascii="Times New Roman" w:hAnsi="Times New Roman" w:cs="Times New Roman"/>
          <w:sz w:val="24"/>
          <w:szCs w:val="24"/>
        </w:rPr>
        <w:t xml:space="preserve"> e administrativa e financeira</w:t>
      </w:r>
      <w:r w:rsidRPr="007A2B91" w:rsidR="00BF2EED">
        <w:rPr>
          <w:rFonts w:ascii="Times New Roman" w:hAnsi="Times New Roman" w:cs="Times New Roman"/>
          <w:sz w:val="24"/>
          <w:szCs w:val="24"/>
        </w:rPr>
        <w:t xml:space="preserve"> da FABH-SMT, identificadas em conjunto com a Secretaria Executiva do Comitê da Bacia Hidrográfica do Rio Sorocaba e Médio Tietê (CBH-SMT).</w:t>
      </w:r>
    </w:p>
    <w:p w:rsidRPr="007A2B91" w:rsidR="00C76A37" w:rsidP="009F4A60" w:rsidRDefault="00C76A37" w14:paraId="7A2A1E7F" w14:textId="67586C53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A2B91">
        <w:rPr>
          <w:rFonts w:ascii="Times New Roman" w:hAnsi="Times New Roman" w:cs="Times New Roman"/>
          <w:sz w:val="24"/>
          <w:szCs w:val="24"/>
        </w:rPr>
        <w:t xml:space="preserve">A partir das bases do Plano de Trabalho, será realizado o detalhamento das ações, visando nortear a equipe da </w:t>
      </w:r>
      <w:r w:rsidRPr="007A2B91" w:rsidR="00763AF7">
        <w:rPr>
          <w:rFonts w:ascii="Times New Roman" w:hAnsi="Times New Roman" w:cs="Times New Roman"/>
          <w:sz w:val="24"/>
          <w:szCs w:val="24"/>
        </w:rPr>
        <w:t>FABH-SMT</w:t>
      </w:r>
      <w:r w:rsidRPr="007A2B91">
        <w:rPr>
          <w:rFonts w:ascii="Times New Roman" w:hAnsi="Times New Roman" w:cs="Times New Roman"/>
          <w:sz w:val="24"/>
          <w:szCs w:val="24"/>
        </w:rPr>
        <w:t xml:space="preserve"> nas tarefas cotidianas necessárias à implementação dos projetos demandados pelo</w:t>
      </w:r>
      <w:r w:rsidRPr="007A2B91" w:rsidR="00763AF7">
        <w:rPr>
          <w:rFonts w:ascii="Times New Roman" w:hAnsi="Times New Roman" w:cs="Times New Roman"/>
          <w:sz w:val="24"/>
          <w:szCs w:val="24"/>
        </w:rPr>
        <w:t xml:space="preserve"> CBH-SMT</w:t>
      </w:r>
      <w:r w:rsidRPr="00C97CE5">
        <w:rPr>
          <w:rFonts w:ascii="Times New Roman" w:hAnsi="Times New Roman" w:cs="Times New Roman"/>
          <w:sz w:val="24"/>
          <w:szCs w:val="24"/>
        </w:rPr>
        <w:t>.</w:t>
      </w:r>
    </w:p>
    <w:p w:rsidRPr="007A2B91" w:rsidR="00F34831" w:rsidP="009F4A60" w:rsidRDefault="00F34831" w14:paraId="4ECD6A04" w14:textId="77777777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Pr="007A2B91" w:rsidR="008C5E37" w:rsidP="009F4A60" w:rsidRDefault="008C5E37" w14:paraId="2C4A11CC" w14:textId="77777777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Pr="007A2B91" w:rsidR="00BF2EED" w:rsidP="009F4A60" w:rsidRDefault="00D12079" w14:paraId="63CBC8C3" w14:textId="6A2B644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2B91">
        <w:rPr>
          <w:rFonts w:ascii="Times New Roman" w:hAnsi="Times New Roman" w:cs="Times New Roman"/>
          <w:b/>
          <w:bCs/>
          <w:sz w:val="28"/>
          <w:szCs w:val="28"/>
        </w:rPr>
        <w:t>OBJETIVOS</w:t>
      </w:r>
    </w:p>
    <w:p w:rsidRPr="007A2B91" w:rsidR="009F4A60" w:rsidP="009F4A60" w:rsidRDefault="009F4A60" w14:paraId="1DB3EB5E" w14:textId="77777777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Pr="007A2B91" w:rsidR="00AA6A0A" w:rsidP="009F4A60" w:rsidRDefault="00F74340" w14:paraId="6F0A29F8" w14:textId="346D67E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A2B91">
        <w:rPr>
          <w:rFonts w:ascii="Times New Roman" w:hAnsi="Times New Roman" w:cs="Times New Roman"/>
          <w:sz w:val="24"/>
          <w:szCs w:val="24"/>
        </w:rPr>
        <w:t xml:space="preserve">O levantamento das atividades desenvolvidas </w:t>
      </w:r>
      <w:r w:rsidRPr="007A2B91" w:rsidR="00C818D1">
        <w:rPr>
          <w:rFonts w:ascii="Times New Roman" w:hAnsi="Times New Roman" w:cs="Times New Roman"/>
          <w:sz w:val="24"/>
          <w:szCs w:val="24"/>
        </w:rPr>
        <w:t>durante o ano de 202</w:t>
      </w:r>
      <w:r w:rsidR="00C97CE5">
        <w:rPr>
          <w:rFonts w:ascii="Times New Roman" w:hAnsi="Times New Roman" w:cs="Times New Roman"/>
          <w:sz w:val="24"/>
          <w:szCs w:val="24"/>
        </w:rPr>
        <w:t>5</w:t>
      </w:r>
      <w:r w:rsidRPr="007A2B91" w:rsidR="00C818D1">
        <w:rPr>
          <w:rFonts w:ascii="Times New Roman" w:hAnsi="Times New Roman" w:cs="Times New Roman"/>
          <w:sz w:val="24"/>
          <w:szCs w:val="24"/>
        </w:rPr>
        <w:t xml:space="preserve"> oferece transparência das ações para acompanhamento do</w:t>
      </w:r>
      <w:r w:rsidRPr="007A2B91" w:rsidR="00AA6A0A">
        <w:rPr>
          <w:rFonts w:ascii="Times New Roman" w:hAnsi="Times New Roman" w:cs="Times New Roman"/>
          <w:sz w:val="24"/>
          <w:szCs w:val="24"/>
        </w:rPr>
        <w:t>s</w:t>
      </w:r>
      <w:r w:rsidRPr="007A2B91" w:rsidR="00C818D1">
        <w:rPr>
          <w:rFonts w:ascii="Times New Roman" w:hAnsi="Times New Roman" w:cs="Times New Roman"/>
          <w:sz w:val="24"/>
          <w:szCs w:val="24"/>
        </w:rPr>
        <w:t xml:space="preserve"> Conselho</w:t>
      </w:r>
      <w:r w:rsidRPr="007A2B91" w:rsidR="00AA6A0A">
        <w:rPr>
          <w:rFonts w:ascii="Times New Roman" w:hAnsi="Times New Roman" w:cs="Times New Roman"/>
          <w:sz w:val="24"/>
          <w:szCs w:val="24"/>
        </w:rPr>
        <w:t>s Fiscal e</w:t>
      </w:r>
      <w:r w:rsidRPr="007A2B91" w:rsidR="00C818D1">
        <w:rPr>
          <w:rFonts w:ascii="Times New Roman" w:hAnsi="Times New Roman" w:cs="Times New Roman"/>
          <w:sz w:val="24"/>
          <w:szCs w:val="24"/>
        </w:rPr>
        <w:t xml:space="preserve"> Deliberativo da FABH-SMT</w:t>
      </w:r>
      <w:r w:rsidRPr="007A2B91" w:rsidR="00854CDE">
        <w:rPr>
          <w:rFonts w:ascii="Times New Roman" w:hAnsi="Times New Roman" w:cs="Times New Roman"/>
          <w:sz w:val="24"/>
          <w:szCs w:val="24"/>
        </w:rPr>
        <w:t xml:space="preserve"> e da </w:t>
      </w:r>
      <w:r w:rsidR="00C97CE5">
        <w:rPr>
          <w:rFonts w:ascii="Times New Roman" w:hAnsi="Times New Roman" w:cs="Times New Roman"/>
          <w:sz w:val="24"/>
          <w:szCs w:val="24"/>
        </w:rPr>
        <w:t>Direto</w:t>
      </w:r>
      <w:r w:rsidRPr="007A2B91" w:rsidR="00854CDE">
        <w:rPr>
          <w:rFonts w:ascii="Times New Roman" w:hAnsi="Times New Roman" w:cs="Times New Roman"/>
          <w:sz w:val="24"/>
          <w:szCs w:val="24"/>
        </w:rPr>
        <w:t>ria de Recursos Hídricos (</w:t>
      </w:r>
      <w:proofErr w:type="spellStart"/>
      <w:r w:rsidR="00C97CE5">
        <w:rPr>
          <w:rFonts w:ascii="Times New Roman" w:hAnsi="Times New Roman" w:cs="Times New Roman"/>
          <w:sz w:val="24"/>
          <w:szCs w:val="24"/>
        </w:rPr>
        <w:t>D</w:t>
      </w:r>
      <w:r w:rsidRPr="007A2B91" w:rsidR="00854CDE">
        <w:rPr>
          <w:rFonts w:ascii="Times New Roman" w:hAnsi="Times New Roman" w:cs="Times New Roman"/>
          <w:sz w:val="24"/>
          <w:szCs w:val="24"/>
        </w:rPr>
        <w:t>RHi</w:t>
      </w:r>
      <w:proofErr w:type="spellEnd"/>
      <w:r w:rsidRPr="007A2B91" w:rsidR="00854CDE">
        <w:rPr>
          <w:rFonts w:ascii="Times New Roman" w:hAnsi="Times New Roman" w:cs="Times New Roman"/>
          <w:sz w:val="24"/>
          <w:szCs w:val="24"/>
        </w:rPr>
        <w:t>) da Secretaria de Meio Ambiente</w:t>
      </w:r>
      <w:r w:rsidRPr="007A2B91" w:rsidR="24699922">
        <w:rPr>
          <w:rFonts w:ascii="Times New Roman" w:hAnsi="Times New Roman" w:cs="Times New Roman"/>
          <w:sz w:val="24"/>
          <w:szCs w:val="24"/>
        </w:rPr>
        <w:t>, Infraestrutura e Logística</w:t>
      </w:r>
      <w:r w:rsidRPr="007A2B91" w:rsidR="00854CDE">
        <w:rPr>
          <w:rFonts w:ascii="Times New Roman" w:hAnsi="Times New Roman" w:cs="Times New Roman"/>
          <w:sz w:val="24"/>
          <w:szCs w:val="24"/>
        </w:rPr>
        <w:t xml:space="preserve"> </w:t>
      </w:r>
      <w:r w:rsidRPr="007A2B91" w:rsidR="00DC638A">
        <w:rPr>
          <w:rFonts w:ascii="Times New Roman" w:hAnsi="Times New Roman" w:cs="Times New Roman"/>
          <w:sz w:val="24"/>
          <w:szCs w:val="24"/>
        </w:rPr>
        <w:t>do Estado de São Paulo (S</w:t>
      </w:r>
      <w:r w:rsidRPr="007A2B91" w:rsidR="34191EB8">
        <w:rPr>
          <w:rFonts w:ascii="Times New Roman" w:hAnsi="Times New Roman" w:cs="Times New Roman"/>
          <w:sz w:val="24"/>
          <w:szCs w:val="24"/>
        </w:rPr>
        <w:t>EMIL</w:t>
      </w:r>
      <w:r w:rsidRPr="007A2B91" w:rsidR="00DC638A">
        <w:rPr>
          <w:rFonts w:ascii="Times New Roman" w:hAnsi="Times New Roman" w:cs="Times New Roman"/>
          <w:sz w:val="24"/>
          <w:szCs w:val="24"/>
        </w:rPr>
        <w:t>)</w:t>
      </w:r>
      <w:r w:rsidRPr="007A2B91" w:rsidR="00AA6A0A">
        <w:rPr>
          <w:rFonts w:ascii="Times New Roman" w:hAnsi="Times New Roman" w:cs="Times New Roman"/>
          <w:sz w:val="24"/>
          <w:szCs w:val="24"/>
        </w:rPr>
        <w:t>, cumprindo o disposto no Estatuto da FABH-SMT:</w:t>
      </w:r>
    </w:p>
    <w:p w:rsidRPr="007A2B91" w:rsidR="00903F6C" w:rsidP="00AA6A0A" w:rsidRDefault="003750FF" w14:paraId="5BD2AC31" w14:textId="415DEEB7">
      <w:pPr>
        <w:pStyle w:val="PargrafodaLista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2B91">
        <w:rPr>
          <w:rFonts w:ascii="Times New Roman" w:hAnsi="Times New Roman" w:cs="Times New Roman"/>
          <w:sz w:val="24"/>
          <w:szCs w:val="24"/>
        </w:rPr>
        <w:t>Artigo 1</w:t>
      </w:r>
      <w:r w:rsidRPr="007A2B91" w:rsidR="00C14D49">
        <w:rPr>
          <w:rFonts w:ascii="Times New Roman" w:hAnsi="Times New Roman" w:cs="Times New Roman"/>
          <w:sz w:val="24"/>
          <w:szCs w:val="24"/>
        </w:rPr>
        <w:t>5</w:t>
      </w:r>
      <w:r w:rsidRPr="007A2B91">
        <w:rPr>
          <w:rFonts w:ascii="Times New Roman" w:hAnsi="Times New Roman" w:cs="Times New Roman"/>
          <w:sz w:val="24"/>
          <w:szCs w:val="24"/>
        </w:rPr>
        <w:t xml:space="preserve">: </w:t>
      </w:r>
      <w:r w:rsidRPr="007A2B91" w:rsidR="00E63028">
        <w:rPr>
          <w:rFonts w:ascii="Times New Roman" w:hAnsi="Times New Roman" w:cs="Times New Roman"/>
          <w:sz w:val="24"/>
          <w:szCs w:val="24"/>
        </w:rPr>
        <w:t>“</w:t>
      </w:r>
      <w:r w:rsidRPr="007A2B91" w:rsidR="00E63028">
        <w:rPr>
          <w:rFonts w:ascii="Times New Roman" w:hAnsi="Times New Roman" w:cs="Times New Roman"/>
          <w:i/>
          <w:iCs/>
          <w:sz w:val="24"/>
          <w:szCs w:val="24"/>
        </w:rPr>
        <w:t>Incumbe ao</w:t>
      </w:r>
      <w:r w:rsidRPr="007A2B91">
        <w:rPr>
          <w:rFonts w:ascii="Times New Roman" w:hAnsi="Times New Roman" w:cs="Times New Roman"/>
          <w:i/>
          <w:iCs/>
          <w:sz w:val="24"/>
          <w:szCs w:val="24"/>
        </w:rPr>
        <w:t xml:space="preserve"> Conselho </w:t>
      </w:r>
      <w:r w:rsidRPr="007A2B91" w:rsidR="00E63028">
        <w:rPr>
          <w:rFonts w:ascii="Times New Roman" w:hAnsi="Times New Roman" w:cs="Times New Roman"/>
          <w:i/>
          <w:iCs/>
          <w:sz w:val="24"/>
          <w:szCs w:val="24"/>
        </w:rPr>
        <w:t>Fiscal (...)</w:t>
      </w:r>
      <w:r w:rsidRPr="007A2B91" w:rsidR="002701AE">
        <w:rPr>
          <w:rFonts w:ascii="Times New Roman" w:hAnsi="Times New Roman" w:cs="Times New Roman"/>
          <w:i/>
          <w:iCs/>
          <w:sz w:val="24"/>
          <w:szCs w:val="24"/>
        </w:rPr>
        <w:t xml:space="preserve"> c)</w:t>
      </w:r>
      <w:r w:rsidRPr="007A2B91" w:rsidR="00E63028">
        <w:rPr>
          <w:rFonts w:ascii="Times New Roman" w:hAnsi="Times New Roman" w:cs="Times New Roman"/>
          <w:i/>
          <w:iCs/>
          <w:sz w:val="24"/>
          <w:szCs w:val="24"/>
        </w:rPr>
        <w:t xml:space="preserve"> manifestar-se sobre o relatório anual de atividades</w:t>
      </w:r>
      <w:r w:rsidRPr="007A2B91" w:rsidR="00BC5FA6">
        <w:rPr>
          <w:rFonts w:ascii="Times New Roman" w:hAnsi="Times New Roman" w:cs="Times New Roman"/>
          <w:i/>
          <w:iCs/>
          <w:sz w:val="24"/>
          <w:szCs w:val="24"/>
        </w:rPr>
        <w:t>, balanço, que serão submetidos à aprovação do Conselho Deliberativo</w:t>
      </w:r>
      <w:r w:rsidRPr="007A2B91" w:rsidR="00BC5FA6">
        <w:rPr>
          <w:rFonts w:ascii="Times New Roman" w:hAnsi="Times New Roman" w:cs="Times New Roman"/>
          <w:sz w:val="24"/>
          <w:szCs w:val="24"/>
        </w:rPr>
        <w:t>”</w:t>
      </w:r>
      <w:r w:rsidRPr="007A2B91" w:rsidR="00903F6C">
        <w:rPr>
          <w:rFonts w:ascii="Times New Roman" w:hAnsi="Times New Roman" w:cs="Times New Roman"/>
          <w:sz w:val="24"/>
          <w:szCs w:val="24"/>
        </w:rPr>
        <w:t>;</w:t>
      </w:r>
    </w:p>
    <w:p w:rsidRPr="007A2B91" w:rsidR="00AA6A0A" w:rsidP="00AA6A0A" w:rsidRDefault="00903F6C" w14:paraId="32B040AC" w14:textId="70C8780E">
      <w:pPr>
        <w:pStyle w:val="PargrafodaLista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2B91">
        <w:rPr>
          <w:rFonts w:ascii="Times New Roman" w:hAnsi="Times New Roman" w:cs="Times New Roman"/>
          <w:sz w:val="24"/>
          <w:szCs w:val="24"/>
        </w:rPr>
        <w:t xml:space="preserve">Artigo </w:t>
      </w:r>
      <w:r w:rsidRPr="007A2B91" w:rsidR="00F24AC0">
        <w:rPr>
          <w:rFonts w:ascii="Times New Roman" w:hAnsi="Times New Roman" w:cs="Times New Roman"/>
          <w:sz w:val="24"/>
          <w:szCs w:val="24"/>
        </w:rPr>
        <w:t>8°</w:t>
      </w:r>
      <w:r w:rsidRPr="007A2B91">
        <w:rPr>
          <w:rFonts w:ascii="Times New Roman" w:hAnsi="Times New Roman" w:cs="Times New Roman"/>
          <w:sz w:val="24"/>
          <w:szCs w:val="24"/>
        </w:rPr>
        <w:t>: “</w:t>
      </w:r>
      <w:r w:rsidRPr="007A2B91" w:rsidR="00F24AC0">
        <w:rPr>
          <w:rFonts w:ascii="Times New Roman" w:hAnsi="Times New Roman" w:cs="Times New Roman"/>
          <w:i/>
          <w:iCs/>
          <w:sz w:val="24"/>
          <w:szCs w:val="24"/>
        </w:rPr>
        <w:t xml:space="preserve">O </w:t>
      </w:r>
      <w:r w:rsidRPr="007A2B91">
        <w:rPr>
          <w:rFonts w:ascii="Times New Roman" w:hAnsi="Times New Roman" w:cs="Times New Roman"/>
          <w:i/>
          <w:iCs/>
          <w:sz w:val="24"/>
          <w:szCs w:val="24"/>
        </w:rPr>
        <w:t xml:space="preserve">Conselho </w:t>
      </w:r>
      <w:r w:rsidRPr="007A2B91" w:rsidR="00F24AC0">
        <w:rPr>
          <w:rFonts w:ascii="Times New Roman" w:hAnsi="Times New Roman" w:cs="Times New Roman"/>
          <w:i/>
          <w:iCs/>
          <w:sz w:val="24"/>
          <w:szCs w:val="24"/>
        </w:rPr>
        <w:t>Deliberativo reunir-se-á ordin</w:t>
      </w:r>
      <w:r w:rsidRPr="007A2B91" w:rsidR="00632432">
        <w:rPr>
          <w:rFonts w:ascii="Times New Roman" w:hAnsi="Times New Roman" w:cs="Times New Roman"/>
          <w:i/>
          <w:iCs/>
          <w:sz w:val="24"/>
          <w:szCs w:val="24"/>
        </w:rPr>
        <w:t>ariamente (...) para a) tomar conhecimento, até 30 de abril de cada ano, do relatório das atividades, da prestação de contas e do balanço geral da Agência, no exercício anterior, e sobre ele deliberar</w:t>
      </w:r>
      <w:r w:rsidRPr="007A2B91" w:rsidR="00632432">
        <w:rPr>
          <w:rFonts w:ascii="Times New Roman" w:hAnsi="Times New Roman" w:cs="Times New Roman"/>
          <w:sz w:val="24"/>
          <w:szCs w:val="24"/>
        </w:rPr>
        <w:t xml:space="preserve">”. </w:t>
      </w:r>
    </w:p>
    <w:p w:rsidRPr="007A2B91" w:rsidR="000C2182" w:rsidP="009F4A60" w:rsidRDefault="009F4A60" w14:paraId="4D3A6D7E" w14:textId="24FF63E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A2B91">
        <w:rPr>
          <w:rFonts w:ascii="Times New Roman" w:hAnsi="Times New Roman" w:cs="Times New Roman"/>
          <w:sz w:val="24"/>
          <w:szCs w:val="24"/>
        </w:rPr>
        <w:t xml:space="preserve">Além disso, </w:t>
      </w:r>
      <w:r w:rsidRPr="007A2B91" w:rsidR="004150D2">
        <w:rPr>
          <w:rFonts w:ascii="Times New Roman" w:hAnsi="Times New Roman" w:cs="Times New Roman"/>
          <w:sz w:val="24"/>
          <w:szCs w:val="24"/>
        </w:rPr>
        <w:t xml:space="preserve">este relatório </w:t>
      </w:r>
      <w:r w:rsidRPr="007A2B91">
        <w:rPr>
          <w:rFonts w:ascii="Times New Roman" w:hAnsi="Times New Roman" w:cs="Times New Roman"/>
          <w:sz w:val="24"/>
          <w:szCs w:val="24"/>
        </w:rPr>
        <w:t>visa ainda a</w:t>
      </w:r>
      <w:r w:rsidRPr="007A2B91" w:rsidR="00EB3885">
        <w:rPr>
          <w:rFonts w:ascii="Times New Roman" w:hAnsi="Times New Roman" w:cs="Times New Roman"/>
          <w:sz w:val="24"/>
          <w:szCs w:val="24"/>
        </w:rPr>
        <w:t>primorar o desempenho da FABH-SMT</w:t>
      </w:r>
      <w:r w:rsidRPr="007A2B91" w:rsidR="001D37B8">
        <w:rPr>
          <w:rFonts w:ascii="Times New Roman" w:hAnsi="Times New Roman" w:cs="Times New Roman"/>
          <w:sz w:val="24"/>
          <w:szCs w:val="24"/>
        </w:rPr>
        <w:t xml:space="preserve"> com</w:t>
      </w:r>
      <w:r w:rsidRPr="007A2B91" w:rsidR="00B812DD">
        <w:rPr>
          <w:rFonts w:ascii="Times New Roman" w:hAnsi="Times New Roman" w:cs="Times New Roman"/>
          <w:sz w:val="24"/>
          <w:szCs w:val="24"/>
        </w:rPr>
        <w:t xml:space="preserve"> </w:t>
      </w:r>
      <w:r w:rsidRPr="007A2B91" w:rsidR="001D37B8">
        <w:rPr>
          <w:rFonts w:ascii="Times New Roman" w:hAnsi="Times New Roman" w:cs="Times New Roman"/>
          <w:sz w:val="24"/>
          <w:szCs w:val="24"/>
        </w:rPr>
        <w:t>o executora das ações a serem implantadas na bacia hidrográfica do Rio Sorocaba e Médio Tietê</w:t>
      </w:r>
      <w:r w:rsidRPr="007A2B91" w:rsidR="00312523">
        <w:rPr>
          <w:rFonts w:ascii="Times New Roman" w:hAnsi="Times New Roman" w:cs="Times New Roman"/>
          <w:sz w:val="24"/>
          <w:szCs w:val="24"/>
        </w:rPr>
        <w:t>, buscando atender o previsto no Plano da Bacia do SMT 2016-2027.</w:t>
      </w:r>
    </w:p>
    <w:p w:rsidRPr="007A2B91" w:rsidR="0084185F" w:rsidP="009F4A60" w:rsidRDefault="0084185F" w14:paraId="4BA185A8" w14:textId="771EAC1D">
      <w:pPr>
        <w:tabs>
          <w:tab w:val="left" w:pos="1557"/>
        </w:tabs>
        <w:spacing w:after="0" w:line="36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Pr="007A2B91" w:rsidR="000C2182" w:rsidP="71479DE4" w:rsidRDefault="00DB24BE" w14:paraId="424A6DC7" w14:textId="59F5FA2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2B91">
        <w:rPr>
          <w:rFonts w:ascii="Times New Roman" w:hAnsi="Times New Roman" w:cs="Times New Roman"/>
          <w:color w:val="FF0000"/>
          <w:sz w:val="24"/>
          <w:szCs w:val="24"/>
        </w:rPr>
        <w:br w:type="page"/>
      </w:r>
      <w:r w:rsidRPr="007A2B91" w:rsidR="00D1207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ATIVIDADES </w:t>
      </w:r>
      <w:r w:rsidRPr="007A2B91" w:rsidR="007B4E28">
        <w:rPr>
          <w:rFonts w:ascii="Times New Roman" w:hAnsi="Times New Roman" w:cs="Times New Roman"/>
          <w:b/>
          <w:bCs/>
          <w:sz w:val="24"/>
          <w:szCs w:val="24"/>
        </w:rPr>
        <w:t>DESENVOLVIDAS</w:t>
      </w:r>
    </w:p>
    <w:p w:rsidRPr="007A2B91" w:rsidR="000C2182" w:rsidP="71479DE4" w:rsidRDefault="000C2182" w14:paraId="6799BC53" w14:textId="3E4AB5D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Pr="007A2B91" w:rsidR="001D37B8" w:rsidP="71479DE4" w:rsidRDefault="001D37B8" w14:paraId="532E1C58" w14:textId="4124DE2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A2B9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Diretoria </w:t>
      </w:r>
      <w:r w:rsidRPr="007A2B91" w:rsidR="690208E0">
        <w:rPr>
          <w:rFonts w:ascii="Times New Roman" w:hAnsi="Times New Roman" w:cs="Times New Roman"/>
          <w:b/>
          <w:bCs/>
          <w:sz w:val="24"/>
          <w:szCs w:val="24"/>
          <w:u w:val="single"/>
        </w:rPr>
        <w:t>T</w:t>
      </w:r>
      <w:r w:rsidRPr="007A2B91">
        <w:rPr>
          <w:rFonts w:ascii="Times New Roman" w:hAnsi="Times New Roman" w:cs="Times New Roman"/>
          <w:b/>
          <w:bCs/>
          <w:sz w:val="24"/>
          <w:szCs w:val="24"/>
          <w:u w:val="single"/>
        </w:rPr>
        <w:t>écnica</w:t>
      </w:r>
    </w:p>
    <w:p w:rsidRPr="007A2B91" w:rsidR="00522520" w:rsidP="71479DE4" w:rsidRDefault="00522520" w14:paraId="5FB9D8E9" w14:textId="7777777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56"/>
        <w:gridCol w:w="3270"/>
        <w:gridCol w:w="4548"/>
        <w:gridCol w:w="1923"/>
      </w:tblGrid>
      <w:tr w:rsidRPr="007A2B91" w:rsidR="008062D0" w:rsidTr="5BFAAB12" w14:paraId="532C8389" w14:textId="7B8AA65B">
        <w:tc>
          <w:tcPr>
            <w:tcW w:w="0" w:type="auto"/>
            <w:tcMar/>
            <w:vAlign w:val="center"/>
          </w:tcPr>
          <w:p w:rsidRPr="007A2B91" w:rsidR="008862E4" w:rsidP="71479DE4" w:rsidRDefault="008862E4" w14:paraId="3E9DB593" w14:textId="7777777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70" w:type="dxa"/>
            <w:tcMar/>
            <w:vAlign w:val="center"/>
          </w:tcPr>
          <w:p w:rsidRPr="007A2B91" w:rsidR="008862E4" w:rsidP="71479DE4" w:rsidRDefault="7585DE1B" w14:paraId="434B9CC6" w14:textId="34CC04C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Descrição da Ação</w:t>
            </w:r>
          </w:p>
        </w:tc>
        <w:tc>
          <w:tcPr>
            <w:tcW w:w="4548" w:type="dxa"/>
            <w:tcMar/>
            <w:vAlign w:val="center"/>
          </w:tcPr>
          <w:p w:rsidRPr="007A2B91" w:rsidR="008862E4" w:rsidP="71479DE4" w:rsidRDefault="7585DE1B" w14:paraId="46CA1FA3" w14:textId="79BA6F8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Comentários/ Justificativa</w:t>
            </w:r>
          </w:p>
        </w:tc>
        <w:tc>
          <w:tcPr>
            <w:tcW w:w="0" w:type="auto"/>
            <w:tcMar/>
            <w:vAlign w:val="center"/>
          </w:tcPr>
          <w:p w:rsidRPr="007A2B91" w:rsidR="008862E4" w:rsidP="71479DE4" w:rsidRDefault="7585DE1B" w14:paraId="111CF1B7" w14:textId="007260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Situação</w:t>
            </w:r>
          </w:p>
        </w:tc>
      </w:tr>
      <w:tr w:rsidRPr="007A2B91" w:rsidR="00951195" w:rsidTr="5BFAAB12" w14:paraId="4B5934C4" w14:textId="49B95277">
        <w:tc>
          <w:tcPr>
            <w:tcW w:w="0" w:type="auto"/>
            <w:tcMar/>
            <w:vAlign w:val="center"/>
          </w:tcPr>
          <w:p w:rsidRPr="007A2B91" w:rsidR="00951195" w:rsidP="00951195" w:rsidRDefault="00951195" w14:paraId="6DBEF802" w14:textId="1CF577A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270" w:type="dxa"/>
            <w:tcMar/>
            <w:vAlign w:val="center"/>
          </w:tcPr>
          <w:p w:rsidRPr="007A2B91" w:rsidR="00951195" w:rsidP="00951195" w:rsidRDefault="00951195" w14:paraId="523D4B61" w14:textId="4E00DE9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9D">
              <w:rPr>
                <w:rFonts w:ascii="Times New Roman" w:hAnsi="Times New Roman" w:eastAsia="Times New Roman" w:cs="Times New Roman"/>
                <w:sz w:val="24"/>
                <w:szCs w:val="24"/>
              </w:rPr>
              <w:t>Realização de estudo visando a definição de diretrizes técnicas e estratégias institucionais para subsidiar a integração do planejamento das Unidades de Gerenciamento de Recursos Hídricos (</w:t>
            </w:r>
            <w:proofErr w:type="spellStart"/>
            <w:r w:rsidRPr="00F67F9D">
              <w:rPr>
                <w:rFonts w:ascii="Times New Roman" w:hAnsi="Times New Roman" w:eastAsia="Times New Roman" w:cs="Times New Roman"/>
                <w:sz w:val="24"/>
                <w:szCs w:val="24"/>
              </w:rPr>
              <w:t>UGRHIs</w:t>
            </w:r>
            <w:proofErr w:type="spellEnd"/>
            <w:r w:rsidRPr="00F67F9D">
              <w:rPr>
                <w:rFonts w:ascii="Times New Roman" w:hAnsi="Times New Roman" w:eastAsia="Times New Roman" w:cs="Times New Roman"/>
                <w:sz w:val="24"/>
                <w:szCs w:val="24"/>
              </w:rPr>
              <w:t>) da Bacia do Rio Tietê.</w:t>
            </w:r>
          </w:p>
        </w:tc>
        <w:tc>
          <w:tcPr>
            <w:tcW w:w="4548" w:type="dxa"/>
            <w:tcMar/>
          </w:tcPr>
          <w:p w:rsidRPr="00F67F9D" w:rsidR="00951195" w:rsidP="00951195" w:rsidRDefault="00951195" w14:paraId="6E88034E" w14:textId="77777777">
            <w:pPr>
              <w:spacing w:after="12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F67F9D">
              <w:rPr>
                <w:rFonts w:ascii="Times New Roman" w:hAnsi="Times New Roman" w:eastAsia="Times New Roman" w:cs="Times New Roman"/>
                <w:sz w:val="24"/>
                <w:szCs w:val="24"/>
              </w:rPr>
              <w:t>Trata-se de item presente no Plano de Ações Coletivas e Solidárias dos Comitês de Bacias Hidrográficas da Bacia do Rio Tietê e no PA/PI 2020-2023 do CBH-SMT.</w:t>
            </w:r>
          </w:p>
          <w:p w:rsidRPr="007A2B91" w:rsidR="00951195" w:rsidP="00951195" w:rsidRDefault="00951195" w14:paraId="14819C63" w14:textId="72F3A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9D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O Empreendimento 2022-SMT_COB-344, Contrato 091/2023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licitado por</w:t>
            </w:r>
            <w:r w:rsidRPr="00F67F9D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R$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199.000,00</w:t>
            </w:r>
            <w:r w:rsidRPr="0011522F"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  <w:t xml:space="preserve"> </w:t>
            </w:r>
            <w:r w:rsidRPr="00F67F9D">
              <w:rPr>
                <w:rFonts w:ascii="Times New Roman" w:hAnsi="Times New Roman" w:eastAsia="Times New Roman" w:cs="Times New Roman"/>
                <w:sz w:val="24"/>
                <w:szCs w:val="24"/>
              </w:rPr>
              <w:t>em 2024 e sua execução foi iniciada em novembro/2024.</w:t>
            </w:r>
          </w:p>
        </w:tc>
        <w:tc>
          <w:tcPr>
            <w:tcW w:w="0" w:type="auto"/>
            <w:tcMar/>
            <w:vAlign w:val="center"/>
          </w:tcPr>
          <w:p w:rsidR="00951195" w:rsidP="00951195" w:rsidRDefault="00A537CF" w14:paraId="63B4F297" w14:textId="4CE75F0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Estudo c</w:t>
            </w:r>
            <w:r w:rsidR="00951195">
              <w:rPr>
                <w:rFonts w:ascii="Times New Roman" w:hAnsi="Times New Roman" w:cs="Times New Roman"/>
                <w:sz w:val="24"/>
                <w:szCs w:val="24"/>
              </w:rPr>
              <w:t xml:space="preserve">oncluído na </w:t>
            </w:r>
            <w:r w:rsidR="00F3636D">
              <w:rPr>
                <w:rFonts w:ascii="Times New Roman" w:hAnsi="Times New Roman" w:cs="Times New Roman"/>
                <w:sz w:val="24"/>
                <w:szCs w:val="24"/>
              </w:rPr>
              <w:t xml:space="preserve">18ª Reunião do GT-Plano em </w:t>
            </w:r>
            <w:r w:rsidR="00026EED">
              <w:rPr>
                <w:rFonts w:ascii="Times New Roman" w:hAnsi="Times New Roman" w:cs="Times New Roman"/>
                <w:sz w:val="24"/>
                <w:szCs w:val="24"/>
              </w:rPr>
              <w:t>09/12</w:t>
            </w:r>
            <w:r w:rsidR="00D81748">
              <w:rPr>
                <w:rFonts w:ascii="Times New Roman" w:hAnsi="Times New Roman" w:cs="Times New Roman"/>
                <w:sz w:val="24"/>
                <w:szCs w:val="24"/>
              </w:rPr>
              <w:t>/2025</w:t>
            </w:r>
            <w:r w:rsidR="00026E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Pr="007A2B91" w:rsidR="00026EED" w:rsidP="00951195" w:rsidRDefault="00026EED" w14:paraId="659D8129" w14:textId="201259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Material disponibilizado (</w:t>
            </w:r>
            <w:hyperlink w:history="1" r:id="rId16">
              <w:r w:rsidRPr="004E4D57">
                <w:rPr>
                  <w:rStyle w:val="Hyperlink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link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Pr="007A2B91" w:rsidR="00F51E52" w:rsidTr="5BFAAB12" w14:paraId="7E41A462" w14:textId="5EDE7ED9">
        <w:tc>
          <w:tcPr>
            <w:tcW w:w="0" w:type="auto"/>
            <w:tcMar/>
            <w:vAlign w:val="center"/>
          </w:tcPr>
          <w:p w:rsidRPr="007A2B91" w:rsidR="00F51E52" w:rsidP="00F51E52" w:rsidRDefault="00F51E52" w14:paraId="1A671076" w14:textId="57B4E50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270" w:type="dxa"/>
            <w:tcMar/>
            <w:vAlign w:val="center"/>
          </w:tcPr>
          <w:p w:rsidRPr="007A2B91" w:rsidR="00F51E52" w:rsidP="00F51E52" w:rsidRDefault="00F51E52" w14:paraId="7EEF4EE3" w14:textId="6EC77AF6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3C55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Execução do empreendimento “Contratação de empresa para o desenvolvimento e criação de ações de comunicação para o CBH-SMT”. </w:t>
            </w:r>
          </w:p>
        </w:tc>
        <w:tc>
          <w:tcPr>
            <w:tcW w:w="4548" w:type="dxa"/>
            <w:tcMar/>
          </w:tcPr>
          <w:p w:rsidRPr="00003C55" w:rsidR="00F51E52" w:rsidP="00F51E52" w:rsidRDefault="00F51E52" w14:paraId="295FBE8C" w14:textId="77777777">
            <w:pPr>
              <w:spacing w:after="12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003C55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Ação consta no PA/PI CBH-SMT 2020-2023 para atendimento das demandas do CBH-SMT. </w:t>
            </w:r>
          </w:p>
          <w:p w:rsidRPr="007A2B91" w:rsidR="00F51E52" w:rsidP="00F51E52" w:rsidRDefault="00F51E52" w14:paraId="3DB25A5E" w14:textId="591DBA54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3C55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O Empreendimento 2022-SMT-751, Contrato 097/2023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licitado</w:t>
            </w:r>
            <w:r w:rsidRPr="00003C55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por</w:t>
            </w:r>
            <w:r w:rsidRPr="00003C55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R$</w:t>
            </w:r>
            <w:r w:rsidRPr="00140B09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144.582,00 em </w:t>
            </w:r>
            <w:r w:rsidRPr="00003C55">
              <w:rPr>
                <w:rFonts w:ascii="Times New Roman" w:hAnsi="Times New Roman" w:eastAsia="Times New Roman" w:cs="Times New Roman"/>
                <w:sz w:val="24"/>
                <w:szCs w:val="24"/>
              </w:rPr>
              <w:t>2024 e sua execução foi iniciada em outubro de 2024.</w:t>
            </w:r>
          </w:p>
        </w:tc>
        <w:tc>
          <w:tcPr>
            <w:tcW w:w="0" w:type="auto"/>
            <w:tcMar/>
            <w:vAlign w:val="center"/>
          </w:tcPr>
          <w:p w:rsidRPr="007A2B91" w:rsidR="00F51E52" w:rsidP="00F51E52" w:rsidRDefault="00F51E52" w14:paraId="18B5403F" w14:textId="0F6B258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Em andamento</w:t>
            </w:r>
          </w:p>
        </w:tc>
      </w:tr>
      <w:tr w:rsidRPr="007A2B91" w:rsidR="00AB1354" w:rsidTr="5BFAAB12" w14:paraId="42DE18D7" w14:textId="5DD49DA7">
        <w:trPr>
          <w:trHeight w:val="733"/>
        </w:trPr>
        <w:tc>
          <w:tcPr>
            <w:tcW w:w="0" w:type="auto"/>
            <w:tcMar/>
            <w:vAlign w:val="center"/>
          </w:tcPr>
          <w:p w:rsidRPr="007A2B91" w:rsidR="00AB1354" w:rsidP="00AB1354" w:rsidRDefault="00AB1354" w14:paraId="374C3472" w14:textId="5354DD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270" w:type="dxa"/>
            <w:tcMar/>
            <w:vAlign w:val="center"/>
          </w:tcPr>
          <w:p w:rsidRPr="007A2B91" w:rsidR="00AB1354" w:rsidP="00AB1354" w:rsidRDefault="00AB1354" w14:paraId="0184C22C" w14:textId="34DF5996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5708D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Continuidade do empreendimento “Serviços especializados para apoio às atividades de gestão e fiscalização dos usos e interferências em recursos hídricos na bacia do rio Sorocaba e Médio Tietê”. </w:t>
            </w:r>
          </w:p>
        </w:tc>
        <w:tc>
          <w:tcPr>
            <w:tcW w:w="4548" w:type="dxa"/>
            <w:tcMar/>
          </w:tcPr>
          <w:p w:rsidRPr="00A5708D" w:rsidR="00AB1354" w:rsidP="00AB1354" w:rsidRDefault="00AB1354" w14:paraId="0505CD38" w14:textId="77777777">
            <w:pPr>
              <w:spacing w:after="12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A5708D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Ação consta no PA/PI CBH-SMT 2020-2023 para atendimento das demandas do CBH-SMT. </w:t>
            </w:r>
          </w:p>
          <w:p w:rsidRPr="007A2B91" w:rsidR="00AB1354" w:rsidP="00AB1354" w:rsidRDefault="00AB1354" w14:paraId="5D19D3C5" w14:textId="4A9E86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708D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Empreendimento 2022-SMT_COB-346, Contrato 095/2023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licitado</w:t>
            </w:r>
            <w:r w:rsidRPr="00A5708D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em R$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1.542.979,92</w:t>
            </w:r>
            <w:r w:rsidRPr="00A5708D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com duração prevista de 24 meses e sua execução prevista para janeiro de 2025.</w:t>
            </w:r>
          </w:p>
        </w:tc>
        <w:tc>
          <w:tcPr>
            <w:tcW w:w="0" w:type="auto"/>
            <w:tcMar/>
            <w:vAlign w:val="center"/>
          </w:tcPr>
          <w:p w:rsidRPr="007A2B91" w:rsidR="00AB1354" w:rsidP="00AB1354" w:rsidRDefault="00AB1354" w14:paraId="40B0EAC8" w14:textId="3783648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Em andamento</w:t>
            </w:r>
            <w:r w:rsidR="00F10B6B">
              <w:rPr>
                <w:rFonts w:ascii="Times New Roman" w:hAnsi="Times New Roman" w:cs="Times New Roman"/>
                <w:sz w:val="24"/>
                <w:szCs w:val="24"/>
              </w:rPr>
              <w:t xml:space="preserve">, OS </w:t>
            </w:r>
            <w:r w:rsidR="00C7382D">
              <w:rPr>
                <w:rFonts w:ascii="Times New Roman" w:hAnsi="Times New Roman" w:cs="Times New Roman"/>
                <w:sz w:val="24"/>
                <w:szCs w:val="24"/>
              </w:rPr>
              <w:t xml:space="preserve">nº </w:t>
            </w:r>
            <w:r w:rsidRPr="00C7382D" w:rsidR="00C7382D">
              <w:rPr>
                <w:rFonts w:ascii="Times New Roman" w:hAnsi="Times New Roman" w:cs="Times New Roman"/>
                <w:sz w:val="24"/>
                <w:szCs w:val="24"/>
              </w:rPr>
              <w:t>002/2025</w:t>
            </w:r>
            <w:r w:rsidR="00C738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0B6B">
              <w:rPr>
                <w:rFonts w:ascii="Times New Roman" w:hAnsi="Times New Roman" w:cs="Times New Roman"/>
                <w:sz w:val="24"/>
                <w:szCs w:val="24"/>
              </w:rPr>
              <w:t xml:space="preserve">emitida em </w:t>
            </w:r>
            <w:r w:rsidR="00C7382D">
              <w:rPr>
                <w:rFonts w:ascii="Times New Roman" w:hAnsi="Times New Roman" w:cs="Times New Roman"/>
                <w:sz w:val="24"/>
                <w:szCs w:val="24"/>
              </w:rPr>
              <w:t>17/02/2025</w:t>
            </w:r>
          </w:p>
        </w:tc>
      </w:tr>
      <w:tr w:rsidRPr="007A2B91" w:rsidR="00374BDF" w:rsidTr="5BFAAB12" w14:paraId="4A5E16BE" w14:textId="77777777">
        <w:tc>
          <w:tcPr>
            <w:tcW w:w="456" w:type="dxa"/>
            <w:tcMar/>
            <w:vAlign w:val="center"/>
          </w:tcPr>
          <w:p w:rsidRPr="007A2B91" w:rsidR="00374BDF" w:rsidP="00374BDF" w:rsidRDefault="006B7242" w14:paraId="703FCEC1" w14:textId="1493FA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270" w:type="dxa"/>
            <w:tcMar/>
            <w:vAlign w:val="center"/>
          </w:tcPr>
          <w:p w:rsidRPr="00374BDF" w:rsidR="00374BDF" w:rsidP="00374BDF" w:rsidRDefault="00374BDF" w14:paraId="5AEBAC10" w14:textId="7E198228">
            <w:pPr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374BDF">
              <w:rPr>
                <w:rFonts w:ascii="Times New Roman" w:hAnsi="Times New Roman" w:eastAsia="Times New Roman" w:cs="Times New Roman"/>
                <w:sz w:val="24"/>
                <w:szCs w:val="24"/>
              </w:rPr>
              <w:t>Apoio ao processo eleitoral do CBH-SMT para o biênio 2025-2027 </w:t>
            </w:r>
          </w:p>
        </w:tc>
        <w:tc>
          <w:tcPr>
            <w:tcW w:w="4548" w:type="dxa"/>
            <w:tcMar/>
            <w:vAlign w:val="center"/>
          </w:tcPr>
          <w:p w:rsidRPr="00374BDF" w:rsidR="00374BDF" w:rsidP="00064F03" w:rsidRDefault="00374BDF" w14:paraId="1E34B5A9" w14:textId="7FB66001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374BDF">
              <w:rPr>
                <w:rFonts w:ascii="Times New Roman" w:hAnsi="Times New Roman" w:eastAsia="Times New Roman" w:cs="Times New Roman"/>
                <w:sz w:val="24"/>
                <w:szCs w:val="24"/>
              </w:rPr>
              <w:t>Ação que ocorre bianualmente para recomposição dos membros do plenário do CBH-SMT.</w:t>
            </w:r>
          </w:p>
        </w:tc>
        <w:tc>
          <w:tcPr>
            <w:tcW w:w="1923" w:type="dxa"/>
            <w:tcMar/>
            <w:vAlign w:val="center"/>
          </w:tcPr>
          <w:p w:rsidR="00374BDF" w:rsidP="00374BDF" w:rsidRDefault="00374BDF" w14:paraId="6729D1AF" w14:textId="5076FC3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Atividade concluída </w:t>
            </w:r>
            <w:r w:rsidR="00B27327">
              <w:rPr>
                <w:rFonts w:ascii="Times New Roman" w:hAnsi="Times New Roman" w:cs="Times New Roman"/>
                <w:sz w:val="24"/>
                <w:szCs w:val="24"/>
              </w:rPr>
              <w:t xml:space="preserve">com </w:t>
            </w:r>
            <w:r w:rsidR="00064F03">
              <w:rPr>
                <w:rFonts w:ascii="Times New Roman" w:hAnsi="Times New Roman" w:cs="Times New Roman"/>
                <w:sz w:val="24"/>
                <w:szCs w:val="24"/>
              </w:rPr>
              <w:t xml:space="preserve">indicação dos membros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 </w:t>
            </w:r>
            <w:r w:rsidRPr="00D4368B" w:rsidR="00D4368B">
              <w:rPr>
                <w:rFonts w:ascii="Times New Roman" w:hAnsi="Times New Roman" w:cs="Times New Roman"/>
                <w:sz w:val="24"/>
                <w:szCs w:val="24"/>
              </w:rPr>
              <w:t>75ª Reunião Ordinária</w:t>
            </w:r>
            <w:r w:rsidR="00D4368B">
              <w:rPr>
                <w:rFonts w:ascii="Times New Roman" w:hAnsi="Times New Roman" w:cs="Times New Roman"/>
                <w:sz w:val="24"/>
                <w:szCs w:val="24"/>
              </w:rPr>
              <w:t xml:space="preserve"> do CBH-SMT em 14/03/2025</w:t>
            </w:r>
          </w:p>
        </w:tc>
      </w:tr>
      <w:tr w:rsidRPr="007A2B91" w:rsidR="00B52DC1" w:rsidTr="5BFAAB12" w14:paraId="730C3155" w14:textId="1DF51DF2">
        <w:tc>
          <w:tcPr>
            <w:tcW w:w="456" w:type="dxa"/>
            <w:tcMar/>
            <w:vAlign w:val="center"/>
          </w:tcPr>
          <w:p w:rsidRPr="007A2B91" w:rsidR="002467E9" w:rsidP="71479DE4" w:rsidRDefault="006B7242" w14:paraId="40E11108" w14:textId="36E7BFE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3270" w:type="dxa"/>
            <w:tcMar/>
            <w:vAlign w:val="center"/>
          </w:tcPr>
          <w:p w:rsidRPr="007A2B91" w:rsidR="002467E9" w:rsidP="71479DE4" w:rsidRDefault="1F6ACF07" w14:paraId="1557328E" w14:textId="4D99455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Acompanhamento do Acordo de Cooperação Técnica entre FABH-SMT e Agência PCJ</w:t>
            </w:r>
          </w:p>
        </w:tc>
        <w:tc>
          <w:tcPr>
            <w:tcW w:w="4548" w:type="dxa"/>
            <w:tcMar/>
            <w:vAlign w:val="center"/>
          </w:tcPr>
          <w:p w:rsidRPr="007A2B91" w:rsidR="002467E9" w:rsidP="71479DE4" w:rsidRDefault="00382323" w14:paraId="4D3B3279" w14:textId="21224C2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323">
              <w:rPr>
                <w:rFonts w:ascii="Times New Roman" w:hAnsi="Times New Roman" w:cs="Times New Roman"/>
                <w:sz w:val="24"/>
                <w:szCs w:val="24"/>
              </w:rPr>
              <w:t>Troca de informações e fortalecimento das entidades para aprimoramento de procedimentos operacionais. A ação também pode ser considerada um desdobramento do Plano de Ações Coletivas e Solidárias dos Comitês de Bacias Hidrográficas da Bacia do Rio Tietê.</w:t>
            </w:r>
          </w:p>
        </w:tc>
        <w:tc>
          <w:tcPr>
            <w:tcW w:w="1923" w:type="dxa"/>
            <w:tcMar/>
            <w:vAlign w:val="center"/>
          </w:tcPr>
          <w:p w:rsidRPr="007A2B91" w:rsidR="002467E9" w:rsidP="71479DE4" w:rsidRDefault="00B15522" w14:paraId="5F8A8AE1" w14:textId="3458089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Atividade c</w:t>
            </w:r>
            <w:r w:rsidRPr="007A2B91" w:rsidR="2F451719">
              <w:rPr>
                <w:rFonts w:ascii="Times New Roman" w:hAnsi="Times New Roman" w:cs="Times New Roman"/>
                <w:sz w:val="24"/>
                <w:szCs w:val="24"/>
              </w:rPr>
              <w:t>ontínua</w:t>
            </w:r>
          </w:p>
        </w:tc>
      </w:tr>
      <w:tr w:rsidRPr="007A2B91" w:rsidR="00A75F95" w:rsidTr="5BFAAB12" w14:paraId="0317A383" w14:textId="3857B9F1">
        <w:tc>
          <w:tcPr>
            <w:tcW w:w="456" w:type="dxa"/>
            <w:tcMar/>
            <w:vAlign w:val="center"/>
          </w:tcPr>
          <w:p w:rsidRPr="007A2B91" w:rsidR="002467E9" w:rsidP="71479DE4" w:rsidRDefault="4915A7FA" w14:paraId="56187BB1" w14:textId="772120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270" w:type="dxa"/>
            <w:tcMar/>
            <w:vAlign w:val="center"/>
          </w:tcPr>
          <w:p w:rsidRPr="007A2B91" w:rsidR="002467E9" w:rsidP="71479DE4" w:rsidRDefault="1F6ACF07" w14:paraId="044E1EA7" w14:textId="062BEDE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Elaboração do Relatório de Situação 202</w:t>
            </w:r>
            <w:r w:rsidR="003823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/Ano base 202</w:t>
            </w:r>
            <w:r w:rsidR="003823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48" w:type="dxa"/>
            <w:tcMar/>
            <w:vAlign w:val="center"/>
          </w:tcPr>
          <w:p w:rsidRPr="007A2B91" w:rsidR="002467E9" w:rsidP="71479DE4" w:rsidRDefault="1F6ACF07" w14:paraId="43FAAEFB" w14:textId="5A0E2E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Atualização anual do Plano de Bacias. Competência da FABH-SMT, conforme previsto nas políticas de recursos hídricos</w:t>
            </w:r>
            <w:r w:rsidR="00C62D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3" w:type="dxa"/>
            <w:tcMar/>
            <w:vAlign w:val="center"/>
          </w:tcPr>
          <w:p w:rsidRPr="007A2B91" w:rsidR="002467E9" w:rsidP="71479DE4" w:rsidRDefault="56C1360D" w14:paraId="18852400" w14:textId="3250CE1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Concluída</w:t>
            </w:r>
            <w:r w:rsidR="0038232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hyperlink w:history="1" r:id="rId17">
              <w:r w:rsidRPr="004E4D57" w:rsidR="00382323">
                <w:rPr>
                  <w:rStyle w:val="Hyperlink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link</w:t>
              </w:r>
            </w:hyperlink>
            <w:r w:rsidR="003823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Pr="007A2B91" w:rsidR="00914594" w:rsidTr="5BFAAB12" w14:paraId="6970D0C1" w14:textId="77777777">
        <w:tc>
          <w:tcPr>
            <w:tcW w:w="456" w:type="dxa"/>
            <w:tcMar/>
            <w:vAlign w:val="center"/>
          </w:tcPr>
          <w:p w:rsidRPr="007A2B91" w:rsidR="00914594" w:rsidP="71479DE4" w:rsidRDefault="00AF26A0" w14:paraId="6C6D1065" w14:textId="028713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270" w:type="dxa"/>
            <w:tcMar/>
            <w:vAlign w:val="center"/>
          </w:tcPr>
          <w:p w:rsidRPr="007A2B91" w:rsidR="00914594" w:rsidP="71479DE4" w:rsidRDefault="00A73870" w14:paraId="2F1ADD04" w14:textId="070EDDB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870">
              <w:rPr>
                <w:rFonts w:ascii="Times New Roman" w:hAnsi="Times New Roman" w:eastAsia="Times New Roman" w:cs="Times New Roman"/>
                <w:sz w:val="24"/>
                <w:szCs w:val="24"/>
              </w:rPr>
              <w:t>Elaboração do Plano de Ação e Programa de Investimentos PA/PI do CBH-SMT para o quadriênio 2024-2027</w:t>
            </w:r>
          </w:p>
        </w:tc>
        <w:tc>
          <w:tcPr>
            <w:tcW w:w="4548" w:type="dxa"/>
            <w:tcMar/>
            <w:vAlign w:val="center"/>
          </w:tcPr>
          <w:p w:rsidRPr="007A2B91" w:rsidR="00914594" w:rsidP="71479DE4" w:rsidRDefault="006A0125" w14:paraId="349DB2B4" w14:textId="1E1435D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125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Deliberação </w:t>
            </w:r>
            <w:r w:rsidRPr="00064F03"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>Ad Referendum</w:t>
            </w:r>
            <w:r w:rsidRPr="006A0125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do CBH-SMT nº 510, de 29 de dezembro de 2025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</w:t>
            </w:r>
            <w:hyperlink w:history="1" r:id="rId18">
              <w:r w:rsidRPr="006A0125">
                <w:rPr>
                  <w:rStyle w:val="Hyperlink"/>
                  <w:rFonts w:ascii="Times New Roman" w:hAnsi="Times New Roman" w:eastAsia="Times New Roman" w:cs="Times New Roman"/>
                  <w:i/>
                  <w:iCs/>
                  <w:sz w:val="24"/>
                  <w:szCs w:val="24"/>
                </w:rPr>
                <w:t>link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1923" w:type="dxa"/>
            <w:tcMar/>
            <w:vAlign w:val="center"/>
          </w:tcPr>
          <w:p w:rsidRPr="007A2B91" w:rsidR="00914594" w:rsidP="71479DE4" w:rsidRDefault="004C42E9" w14:paraId="20DD6B79" w14:textId="163AF6A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Concluída</w:t>
            </w:r>
            <w:r w:rsidR="00A044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04F14">
              <w:rPr>
                <w:rFonts w:ascii="Times New Roman" w:hAnsi="Times New Roman" w:cs="Times New Roman"/>
                <w:sz w:val="24"/>
                <w:szCs w:val="24"/>
              </w:rPr>
              <w:t>atualizada após aprovação do RS 2025/2024</w:t>
            </w:r>
            <w:r w:rsidR="00A044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Pr="007A2B91" w:rsidR="00A75F95" w:rsidTr="5BFAAB12" w14:paraId="0860E697" w14:textId="307E22D8">
        <w:tc>
          <w:tcPr>
            <w:tcW w:w="456" w:type="dxa"/>
            <w:tcMar/>
            <w:vAlign w:val="center"/>
          </w:tcPr>
          <w:p w:rsidRPr="007A2B91" w:rsidR="002467E9" w:rsidP="71479DE4" w:rsidRDefault="00AF26A0" w14:paraId="55890274" w14:textId="799D60D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270" w:type="dxa"/>
            <w:tcMar/>
            <w:vAlign w:val="center"/>
          </w:tcPr>
          <w:p w:rsidRPr="007A2B91" w:rsidR="002467E9" w:rsidP="71479DE4" w:rsidRDefault="1F6ACF07" w14:paraId="043010F5" w14:textId="61363C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Suporte técnico e de infraestrutura das reuniões plenárias do CBH-SMT, eventos no âmbito das Câmaras Técnicas do CBH-SMT e outras instâncias</w:t>
            </w:r>
          </w:p>
        </w:tc>
        <w:tc>
          <w:tcPr>
            <w:tcW w:w="4548" w:type="dxa"/>
            <w:tcMar/>
            <w:vAlign w:val="center"/>
          </w:tcPr>
          <w:p w:rsidRPr="007A2B91" w:rsidR="002467E9" w:rsidP="71479DE4" w:rsidRDefault="00027AAB" w14:paraId="4307414C" w14:textId="616AB99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AAB">
              <w:rPr>
                <w:rFonts w:ascii="Times New Roman" w:hAnsi="Times New Roman" w:cs="Times New Roman"/>
                <w:sz w:val="24"/>
                <w:szCs w:val="24"/>
              </w:rPr>
              <w:t>Assessoria relativa a cerimonial, recepção, protocolo e assistência de palco para reuniões plenárias do CBH-SMT, eventos no âmbito das Câmaras Técnicas e outras instâncias de atuação do CBH-SMT. Apoio também às reuniões virtuais para transmissões via internet.</w:t>
            </w:r>
          </w:p>
        </w:tc>
        <w:tc>
          <w:tcPr>
            <w:tcW w:w="1923" w:type="dxa"/>
            <w:tcMar/>
            <w:vAlign w:val="center"/>
          </w:tcPr>
          <w:p w:rsidRPr="007A2B91" w:rsidR="002467E9" w:rsidP="71479DE4" w:rsidRDefault="6FEADD2C" w14:paraId="720B8F02" w14:textId="10C566B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Contínua</w:t>
            </w:r>
          </w:p>
        </w:tc>
      </w:tr>
      <w:tr w:rsidRPr="007A2B91" w:rsidR="00A75F95" w:rsidTr="5BFAAB12" w14:paraId="70F33582" w14:textId="54B9C5F6">
        <w:tc>
          <w:tcPr>
            <w:tcW w:w="456" w:type="dxa"/>
            <w:tcMar/>
            <w:vAlign w:val="center"/>
          </w:tcPr>
          <w:p w:rsidRPr="007A2B91" w:rsidR="002467E9" w:rsidP="71479DE4" w:rsidRDefault="00AF26A0" w14:paraId="087AEA81" w14:textId="2C32E41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270" w:type="dxa"/>
            <w:tcMar/>
            <w:vAlign w:val="center"/>
          </w:tcPr>
          <w:p w:rsidRPr="007A2B91" w:rsidR="002467E9" w:rsidP="71479DE4" w:rsidRDefault="1F6ACF07" w14:paraId="6E82FA74" w14:textId="17E947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Gerenciamento de informações técnicas e administrativas no âmbito do CBH-SMT</w:t>
            </w:r>
          </w:p>
        </w:tc>
        <w:tc>
          <w:tcPr>
            <w:tcW w:w="4548" w:type="dxa"/>
            <w:tcMar/>
            <w:vAlign w:val="center"/>
          </w:tcPr>
          <w:p w:rsidRPr="007A2B91" w:rsidR="002467E9" w:rsidP="71479DE4" w:rsidRDefault="1F6ACF07" w14:paraId="31CF18B2" w14:textId="402B9F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Suporte ao funcionamento do CBH-SMT</w:t>
            </w:r>
          </w:p>
        </w:tc>
        <w:tc>
          <w:tcPr>
            <w:tcW w:w="1923" w:type="dxa"/>
            <w:tcMar/>
            <w:vAlign w:val="center"/>
          </w:tcPr>
          <w:p w:rsidRPr="007A2B91" w:rsidR="002467E9" w:rsidP="71479DE4" w:rsidRDefault="6FEADD2C" w14:paraId="75EC59BD" w14:textId="6CDA2D6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Contínua</w:t>
            </w:r>
          </w:p>
        </w:tc>
      </w:tr>
      <w:tr w:rsidRPr="007A2B91" w:rsidR="00A75F95" w:rsidTr="5BFAAB12" w14:paraId="52E68FBC" w14:textId="3FA45C15">
        <w:tc>
          <w:tcPr>
            <w:tcW w:w="456" w:type="dxa"/>
            <w:tcMar/>
            <w:vAlign w:val="center"/>
          </w:tcPr>
          <w:p w:rsidRPr="007A2B91" w:rsidR="002467E9" w:rsidP="71479DE4" w:rsidRDefault="00AF26A0" w14:paraId="6D7F0C0B" w14:textId="1D93804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270" w:type="dxa"/>
            <w:tcMar/>
            <w:vAlign w:val="center"/>
          </w:tcPr>
          <w:p w:rsidRPr="007A2B91" w:rsidR="002467E9" w:rsidP="71479DE4" w:rsidRDefault="1F6ACF07" w14:paraId="3DFDEC65" w14:textId="60CA338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Relatório de atividades do CBH-SMT</w:t>
            </w:r>
            <w:r w:rsidRPr="007A2B91" w:rsidR="6FEADD2C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AD58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48" w:type="dxa"/>
            <w:tcMar/>
            <w:vAlign w:val="center"/>
          </w:tcPr>
          <w:p w:rsidRPr="007A2B91" w:rsidR="002467E9" w:rsidP="71479DE4" w:rsidRDefault="1F6ACF07" w14:paraId="5162B5D5" w14:textId="50BA7A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 xml:space="preserve">Elaboração do relatório de atividades do CBH-SMT para subsídio ao Relatório de Situação da </w:t>
            </w:r>
            <w:proofErr w:type="spellStart"/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CRHi</w:t>
            </w:r>
            <w:proofErr w:type="spellEnd"/>
            <w:r w:rsidRPr="007A2B91">
              <w:rPr>
                <w:rFonts w:ascii="Times New Roman" w:hAnsi="Times New Roman" w:cs="Times New Roman"/>
                <w:sz w:val="24"/>
                <w:szCs w:val="24"/>
              </w:rPr>
              <w:t xml:space="preserve"> e atendimento ao </w:t>
            </w:r>
            <w:proofErr w:type="spellStart"/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ProComitês</w:t>
            </w:r>
            <w:proofErr w:type="spellEnd"/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3" w:type="dxa"/>
            <w:tcMar/>
            <w:vAlign w:val="center"/>
          </w:tcPr>
          <w:p w:rsidRPr="007A2B91" w:rsidR="002467E9" w:rsidP="71479DE4" w:rsidRDefault="4E9F5498" w14:paraId="1F6D7151" w14:textId="516B466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Concluída</w:t>
            </w:r>
          </w:p>
        </w:tc>
      </w:tr>
      <w:tr w:rsidRPr="007A2B91" w:rsidR="009F57F9" w:rsidTr="5BFAAB12" w14:paraId="6014FF04" w14:textId="0B7356A9">
        <w:tc>
          <w:tcPr>
            <w:tcW w:w="456" w:type="dxa"/>
            <w:tcMar/>
            <w:vAlign w:val="center"/>
          </w:tcPr>
          <w:p w:rsidRPr="007A2B91" w:rsidR="002467E9" w:rsidP="71479DE4" w:rsidRDefault="58D95F0B" w14:paraId="57240B03" w14:textId="7A343B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7A2B91" w:rsidR="4915A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270" w:type="dxa"/>
            <w:tcMar/>
            <w:vAlign w:val="center"/>
          </w:tcPr>
          <w:p w:rsidRPr="007A2B91" w:rsidR="002467E9" w:rsidP="71479DE4" w:rsidRDefault="1F6ACF07" w14:paraId="1CC744E3" w14:textId="782C70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Acompanhamento técnico do empreendimento “Sala de Situação – desenvolvimento do modelo conceitual”</w:t>
            </w:r>
          </w:p>
        </w:tc>
        <w:tc>
          <w:tcPr>
            <w:tcW w:w="4548" w:type="dxa"/>
            <w:tcMar/>
            <w:vAlign w:val="center"/>
          </w:tcPr>
          <w:p w:rsidRPr="007A2B91" w:rsidR="002467E9" w:rsidP="71479DE4" w:rsidRDefault="1F6ACF07" w14:paraId="23AA874B" w14:textId="0D62122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5BFAAB12" w:rsidR="6C70BB5D">
              <w:rPr>
                <w:rFonts w:ascii="Times New Roman" w:hAnsi="Times New Roman" w:cs="Times New Roman"/>
                <w:sz w:val="24"/>
                <w:szCs w:val="24"/>
              </w:rPr>
              <w:t>Empreendimento 2019-SMT_COB-290, Contrato FEHIDRO 250/2019, orçado em R$ 700.000,00 em execução. Trata</w:t>
            </w:r>
            <w:r w:rsidRPr="5BFAAB12" w:rsidR="4C97F377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r w:rsidRPr="5BFAAB12" w:rsidR="6C70BB5D">
              <w:rPr>
                <w:rFonts w:ascii="Times New Roman" w:hAnsi="Times New Roman" w:cs="Times New Roman"/>
                <w:sz w:val="24"/>
                <w:szCs w:val="24"/>
              </w:rPr>
              <w:t xml:space="preserve">-se de demanda da </w:t>
            </w:r>
            <w:r w:rsidRPr="5BFAAB12" w:rsidR="7C27467A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5BFAAB12" w:rsidR="6C70BB5D">
              <w:rPr>
                <w:rFonts w:ascii="Times New Roman" w:hAnsi="Times New Roman" w:cs="Times New Roman"/>
                <w:sz w:val="24"/>
                <w:szCs w:val="24"/>
              </w:rPr>
              <w:t>RHi</w:t>
            </w:r>
            <w:r w:rsidRPr="5BFAAB12" w:rsidR="6C70BB5D">
              <w:rPr>
                <w:rFonts w:ascii="Times New Roman" w:hAnsi="Times New Roman" w:cs="Times New Roman"/>
                <w:sz w:val="24"/>
                <w:szCs w:val="24"/>
              </w:rPr>
              <w:t xml:space="preserve"> aos </w:t>
            </w:r>
            <w:r w:rsidRPr="5BFAAB12" w:rsidR="6C70BB5D">
              <w:rPr>
                <w:rFonts w:ascii="Times New Roman" w:hAnsi="Times New Roman" w:cs="Times New Roman"/>
                <w:sz w:val="24"/>
                <w:szCs w:val="24"/>
              </w:rPr>
              <w:t>CBH</w:t>
            </w:r>
            <w:r w:rsidRPr="5BFAAB12" w:rsidR="4C97F3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5BFAAB12" w:rsidR="4C97F377">
              <w:rPr>
                <w:rFonts w:ascii="Times New Roman" w:hAnsi="Times New Roman" w:cs="Times New Roman"/>
                <w:sz w:val="24"/>
                <w:szCs w:val="24"/>
              </w:rPr>
              <w:t xml:space="preserve">, que foi alterada em </w:t>
            </w:r>
            <w:r w:rsidRPr="5BFAAB12" w:rsidR="4C97F37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5BFAAB12" w:rsidR="4C97F377">
              <w:rPr>
                <w:rFonts w:ascii="Times New Roman" w:hAnsi="Times New Roman" w:cs="Times New Roman"/>
                <w:sz w:val="24"/>
                <w:szCs w:val="24"/>
              </w:rPr>
              <w:t>. A SP Águas passou a ser responsável pela gestão de uma sala única para o Estado de SP e em 2025 o CBH-SMT deliberou pela alteração do objeto do empreendimento.</w:t>
            </w:r>
          </w:p>
        </w:tc>
        <w:tc>
          <w:tcPr>
            <w:tcW w:w="1923" w:type="dxa"/>
            <w:tcMar/>
            <w:vAlign w:val="center"/>
          </w:tcPr>
          <w:p w:rsidRPr="007A2B91" w:rsidR="002467E9" w:rsidP="71479DE4" w:rsidRDefault="4E9F5498" w14:paraId="62D04DDC" w14:textId="79CBB1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 xml:space="preserve">Em </w:t>
            </w:r>
            <w:r w:rsidR="00122AF5">
              <w:rPr>
                <w:rFonts w:ascii="Times New Roman" w:hAnsi="Times New Roman" w:cs="Times New Roman"/>
                <w:sz w:val="24"/>
                <w:szCs w:val="24"/>
              </w:rPr>
              <w:t xml:space="preserve">processo de encerramento após </w:t>
            </w:r>
            <w:r w:rsidR="009C10BC">
              <w:rPr>
                <w:rFonts w:ascii="Times New Roman" w:hAnsi="Times New Roman" w:cs="Times New Roman"/>
                <w:sz w:val="24"/>
                <w:szCs w:val="24"/>
              </w:rPr>
              <w:t xml:space="preserve">solicitação de cancelamento em </w:t>
            </w:r>
            <w:r w:rsidR="008E236E">
              <w:rPr>
                <w:rFonts w:ascii="Times New Roman" w:hAnsi="Times New Roman" w:cs="Times New Roman"/>
                <w:sz w:val="24"/>
                <w:szCs w:val="24"/>
              </w:rPr>
              <w:t>03/09/2025</w:t>
            </w:r>
            <w:r w:rsidR="00122A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Pr="007A2B91" w:rsidR="00241DF5" w:rsidTr="5BFAAB12" w14:paraId="00CBF2D6" w14:textId="3D9F645D">
        <w:tc>
          <w:tcPr>
            <w:tcW w:w="456" w:type="dxa"/>
            <w:tcMar/>
            <w:vAlign w:val="center"/>
          </w:tcPr>
          <w:p w:rsidRPr="007A2B91" w:rsidR="002467E9" w:rsidP="71479DE4" w:rsidRDefault="58D95F0B" w14:paraId="3E92FD90" w14:textId="319671C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7A2B91" w:rsidR="4915A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270" w:type="dxa"/>
            <w:tcMar/>
            <w:vAlign w:val="center"/>
          </w:tcPr>
          <w:p w:rsidRPr="007A2B91" w:rsidR="002467E9" w:rsidP="71479DE4" w:rsidRDefault="1F6ACF07" w14:paraId="28166551" w14:textId="143861C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Orientação aos potenciais tomadores de recursos FEHIDRO 202</w:t>
            </w:r>
            <w:r w:rsidR="00B346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48" w:type="dxa"/>
            <w:tcMar/>
            <w:vAlign w:val="center"/>
          </w:tcPr>
          <w:p w:rsidRPr="007A2B91" w:rsidR="009922AB" w:rsidP="71479DE4" w:rsidRDefault="1F6ACF07" w14:paraId="7E398C65" w14:textId="5F14E4E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Atividade permanente que envolve a capacitação dos potenciais tomadores de recursos financeiros FEHIDRO.</w:t>
            </w:r>
          </w:p>
        </w:tc>
        <w:tc>
          <w:tcPr>
            <w:tcW w:w="1923" w:type="dxa"/>
            <w:tcMar/>
            <w:vAlign w:val="center"/>
          </w:tcPr>
          <w:p w:rsidRPr="007A2B91" w:rsidR="002467E9" w:rsidP="71479DE4" w:rsidRDefault="5A415CE9" w14:paraId="26DA15E9" w14:textId="0CC8E74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Contínua</w:t>
            </w:r>
          </w:p>
        </w:tc>
      </w:tr>
      <w:tr w:rsidRPr="007A2B91" w:rsidR="00EF01FB" w:rsidTr="5BFAAB12" w14:paraId="165F4A7F" w14:textId="77777777">
        <w:tc>
          <w:tcPr>
            <w:tcW w:w="456" w:type="dxa"/>
            <w:tcMar/>
            <w:vAlign w:val="center"/>
          </w:tcPr>
          <w:p w:rsidRPr="007A2B91" w:rsidR="00EF01FB" w:rsidP="00EF01FB" w:rsidRDefault="00504F90" w14:paraId="000AE7C7" w14:textId="78D4FF3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12</w:t>
            </w:r>
          </w:p>
        </w:tc>
        <w:tc>
          <w:tcPr>
            <w:tcW w:w="3270" w:type="dxa"/>
            <w:tcMar/>
          </w:tcPr>
          <w:p w:rsidRPr="007A2B91" w:rsidR="00EF01FB" w:rsidP="00EF01FB" w:rsidRDefault="00EF01FB" w14:paraId="3D6A8081" w14:textId="21DBC0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1FB">
              <w:rPr>
                <w:rFonts w:ascii="Times New Roman" w:hAnsi="Times New Roman" w:cs="Times New Roman"/>
                <w:sz w:val="24"/>
                <w:szCs w:val="24"/>
              </w:rPr>
              <w:t>Análise prévia de empreendimentos protocolados no CBH-SMT para recebimento de recursos do FEHIDRO. Esta ação envolve a contratação de empresa de engenharia, recebimento dos protocolos, envio de comunicados e tratativa com os proponentes e avaliadores, além de análise documental, proposição de hierarquização, apresentação do processo às câmaras técnicas e envio das propostas à </w:t>
            </w:r>
            <w:proofErr w:type="spellStart"/>
            <w:r w:rsidRPr="00EF01FB">
              <w:rPr>
                <w:rFonts w:ascii="Times New Roman" w:hAnsi="Times New Roman" w:cs="Times New Roman"/>
                <w:sz w:val="24"/>
                <w:szCs w:val="24"/>
              </w:rPr>
              <w:t>CRHi</w:t>
            </w:r>
            <w:proofErr w:type="spellEnd"/>
            <w:r w:rsidRPr="00EF01F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48" w:type="dxa"/>
            <w:tcMar/>
          </w:tcPr>
          <w:p w:rsidRPr="007A2B91" w:rsidR="00EF01FB" w:rsidP="00EF01FB" w:rsidRDefault="00EF01FB" w14:paraId="39D0AC15" w14:textId="066AE6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1FB">
              <w:rPr>
                <w:rFonts w:ascii="Times New Roman" w:hAnsi="Times New Roman" w:cs="Times New Roman"/>
                <w:sz w:val="24"/>
                <w:szCs w:val="24"/>
              </w:rPr>
              <w:t>A FABH-SMT é responsável pela análise técnica dos empreendimentos candidatos a tomadores de recursos financeiros do FEHIDRO anualmente. </w:t>
            </w:r>
          </w:p>
        </w:tc>
        <w:tc>
          <w:tcPr>
            <w:tcW w:w="1923" w:type="dxa"/>
            <w:tcMar/>
            <w:vAlign w:val="center"/>
          </w:tcPr>
          <w:p w:rsidRPr="007A2B91" w:rsidR="00EF01FB" w:rsidP="00EF01FB" w:rsidRDefault="00AA6C00" w14:paraId="1566733B" w14:textId="6801F1B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Concluída</w:t>
            </w:r>
            <w:r w:rsidR="00286D74">
              <w:rPr>
                <w:rFonts w:ascii="Times New Roman" w:hAnsi="Times New Roman" w:cs="Times New Roman"/>
                <w:sz w:val="24"/>
                <w:szCs w:val="24"/>
              </w:rPr>
              <w:t xml:space="preserve"> com a indicação de 12 empreendimentos</w:t>
            </w:r>
          </w:p>
        </w:tc>
      </w:tr>
      <w:tr w:rsidRPr="007A2B91" w:rsidR="00405BF5" w:rsidTr="5BFAAB12" w14:paraId="13FF973B" w14:textId="77777777">
        <w:tc>
          <w:tcPr>
            <w:tcW w:w="456" w:type="dxa"/>
            <w:tcMar/>
            <w:vAlign w:val="center"/>
          </w:tcPr>
          <w:p w:rsidRPr="007A2B91" w:rsidR="00405BF5" w:rsidP="00405BF5" w:rsidRDefault="00504F90" w14:paraId="18D161BE" w14:textId="1DCEB7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270" w:type="dxa"/>
            <w:tcMar/>
          </w:tcPr>
          <w:p w:rsidRPr="007A2B91" w:rsidR="00405BF5" w:rsidP="00405BF5" w:rsidRDefault="00405BF5" w14:paraId="339F6228" w14:textId="5868109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5BF5">
              <w:rPr>
                <w:rFonts w:ascii="Times New Roman" w:hAnsi="Times New Roman" w:cs="Times New Roman"/>
                <w:sz w:val="24"/>
                <w:szCs w:val="24"/>
              </w:rPr>
              <w:t>Acompanhamento dos empreendimentos financiados pelo FEHIDRO na bacia do SMT, com suporte aos tomadores e apoio à SECOFEHIDRO </w:t>
            </w:r>
          </w:p>
        </w:tc>
        <w:tc>
          <w:tcPr>
            <w:tcW w:w="4548" w:type="dxa"/>
            <w:tcMar/>
            <w:vAlign w:val="center"/>
          </w:tcPr>
          <w:p w:rsidRPr="007A2B91" w:rsidR="00405BF5" w:rsidP="00405BF5" w:rsidRDefault="00405BF5" w14:paraId="048571DA" w14:textId="2B51CF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5BF5">
              <w:rPr>
                <w:rFonts w:ascii="Times New Roman" w:hAnsi="Times New Roman" w:cs="Times New Roman"/>
                <w:sz w:val="24"/>
                <w:szCs w:val="24"/>
              </w:rPr>
              <w:t>Atribuição da diretoria técnica da FABH-SMT, conforme Estatuto da Fundação. </w:t>
            </w:r>
          </w:p>
        </w:tc>
        <w:tc>
          <w:tcPr>
            <w:tcW w:w="1923" w:type="dxa"/>
            <w:tcMar/>
            <w:vAlign w:val="center"/>
          </w:tcPr>
          <w:p w:rsidRPr="007A2B91" w:rsidR="00405BF5" w:rsidP="00405BF5" w:rsidRDefault="00405BF5" w14:paraId="0E6D5918" w14:textId="5DB477E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Atividade contínua</w:t>
            </w:r>
          </w:p>
        </w:tc>
      </w:tr>
      <w:tr w:rsidRPr="007A2B91" w:rsidR="00D72EAD" w:rsidTr="5BFAAB12" w14:paraId="24246DA2" w14:textId="77777777">
        <w:tc>
          <w:tcPr>
            <w:tcW w:w="456" w:type="dxa"/>
            <w:tcMar/>
            <w:vAlign w:val="center"/>
          </w:tcPr>
          <w:p w:rsidRPr="007A2B91" w:rsidR="00D72EAD" w:rsidP="00D72EAD" w:rsidRDefault="00504F90" w14:paraId="1528AC80" w14:textId="3BB9F32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270" w:type="dxa"/>
            <w:tcMar/>
            <w:vAlign w:val="center"/>
          </w:tcPr>
          <w:p w:rsidRPr="007A2B91" w:rsidR="00D72EAD" w:rsidP="00D72EAD" w:rsidRDefault="00D72EAD" w14:paraId="546E5C8D" w14:textId="49A32B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EAD">
              <w:rPr>
                <w:rFonts w:ascii="Times New Roman" w:hAnsi="Times New Roman" w:cs="Times New Roman"/>
                <w:sz w:val="24"/>
                <w:szCs w:val="24"/>
              </w:rPr>
              <w:t>Acompanhamento do Plano de Ação conjunto da Bacia do Rio Tietê </w:t>
            </w:r>
          </w:p>
        </w:tc>
        <w:tc>
          <w:tcPr>
            <w:tcW w:w="4548" w:type="dxa"/>
            <w:tcMar/>
          </w:tcPr>
          <w:p w:rsidRPr="007A2B91" w:rsidR="00D72EAD" w:rsidP="00D72EAD" w:rsidRDefault="00D72EAD" w14:paraId="28E173F3" w14:textId="13C8BC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EAD">
              <w:rPr>
                <w:rFonts w:ascii="Times New Roman" w:hAnsi="Times New Roman" w:cs="Times New Roman"/>
                <w:sz w:val="24"/>
                <w:szCs w:val="24"/>
              </w:rPr>
              <w:t>Necessidade de motivar e ampliar as ações conjuntas dos Comitês visando fortalecer a gestão na Bacia do Rio Tietê. </w:t>
            </w:r>
          </w:p>
        </w:tc>
        <w:tc>
          <w:tcPr>
            <w:tcW w:w="1923" w:type="dxa"/>
            <w:tcMar/>
            <w:vAlign w:val="center"/>
          </w:tcPr>
          <w:p w:rsidRPr="007A2B91" w:rsidR="00D72EAD" w:rsidP="00D72EAD" w:rsidRDefault="00431D7D" w14:paraId="6C2A0C3D" w14:textId="3ACDD1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Atividade concluída em 2025</w:t>
            </w:r>
          </w:p>
        </w:tc>
      </w:tr>
      <w:tr w:rsidRPr="007A2B91" w:rsidR="0093159A" w:rsidTr="5BFAAB12" w14:paraId="7BFED715" w14:textId="77777777">
        <w:tc>
          <w:tcPr>
            <w:tcW w:w="456" w:type="dxa"/>
            <w:tcMar/>
            <w:vAlign w:val="center"/>
          </w:tcPr>
          <w:p w:rsidRPr="007A2B91" w:rsidR="0093159A" w:rsidP="0093159A" w:rsidRDefault="00504F90" w14:paraId="3C801419" w14:textId="361A005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270" w:type="dxa"/>
            <w:tcMar/>
            <w:vAlign w:val="center"/>
          </w:tcPr>
          <w:p w:rsidRPr="007A2B91" w:rsidR="0093159A" w:rsidP="0093159A" w:rsidRDefault="0093159A" w14:paraId="188FC94B" w14:textId="6B70292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59A">
              <w:rPr>
                <w:rFonts w:ascii="Times New Roman" w:hAnsi="Times New Roman" w:cs="Times New Roman"/>
                <w:sz w:val="24"/>
                <w:szCs w:val="24"/>
              </w:rPr>
              <w:t>Acompanhamento das ações de comunicação social para a Bacia do Tietê </w:t>
            </w:r>
          </w:p>
        </w:tc>
        <w:tc>
          <w:tcPr>
            <w:tcW w:w="4548" w:type="dxa"/>
            <w:tcMar/>
          </w:tcPr>
          <w:p w:rsidRPr="007A2B91" w:rsidR="0093159A" w:rsidP="0093159A" w:rsidRDefault="0093159A" w14:paraId="5F29FD4A" w14:textId="48E7BD5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59A">
              <w:rPr>
                <w:rFonts w:ascii="Times New Roman" w:hAnsi="Times New Roman" w:cs="Times New Roman"/>
                <w:sz w:val="24"/>
                <w:szCs w:val="24"/>
              </w:rPr>
              <w:t>Trata-se de item presente no Plano de Ações coletivas e Solidárias dos Comitês de Bacias Hidrográficas da Bacia do Rio Tietê. </w:t>
            </w:r>
          </w:p>
        </w:tc>
        <w:tc>
          <w:tcPr>
            <w:tcW w:w="1923" w:type="dxa"/>
            <w:tcMar/>
            <w:vAlign w:val="center"/>
          </w:tcPr>
          <w:p w:rsidRPr="007A2B91" w:rsidR="0093159A" w:rsidP="0093159A" w:rsidRDefault="0093159A" w14:paraId="68E6DED1" w14:textId="0B7025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Atividade não realizada devido à não </w:t>
            </w:r>
            <w:r w:rsidR="008B2048">
              <w:rPr>
                <w:rFonts w:ascii="Times New Roman" w:hAnsi="Times New Roman" w:cs="Times New Roman"/>
                <w:sz w:val="24"/>
                <w:szCs w:val="24"/>
              </w:rPr>
              <w:t>execução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2048">
              <w:rPr>
                <w:rFonts w:ascii="Times New Roman" w:hAnsi="Times New Roman" w:cs="Times New Roman"/>
                <w:sz w:val="24"/>
                <w:szCs w:val="24"/>
              </w:rPr>
              <w:t>do empreendimento por parte da Agência PCJ</w:t>
            </w:r>
          </w:p>
        </w:tc>
      </w:tr>
      <w:tr w:rsidRPr="007A2B91" w:rsidR="006D2808" w:rsidTr="5BFAAB12" w14:paraId="0179FBFE" w14:textId="77777777">
        <w:tc>
          <w:tcPr>
            <w:tcW w:w="456" w:type="dxa"/>
            <w:tcMar/>
            <w:vAlign w:val="center"/>
          </w:tcPr>
          <w:p w:rsidRPr="007A2B91" w:rsidR="006D2808" w:rsidP="006D2808" w:rsidRDefault="00504F90" w14:paraId="7F1D731C" w14:textId="529668B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3270" w:type="dxa"/>
            <w:tcMar/>
            <w:vAlign w:val="center"/>
          </w:tcPr>
          <w:p w:rsidRPr="007A2B91" w:rsidR="006D2808" w:rsidP="006D2808" w:rsidRDefault="006D2808" w14:paraId="27D5ECB7" w14:textId="51AC61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2808">
              <w:rPr>
                <w:rFonts w:ascii="Times New Roman" w:hAnsi="Times New Roman" w:cs="Times New Roman"/>
                <w:sz w:val="24"/>
                <w:szCs w:val="24"/>
              </w:rPr>
              <w:t>Acompanhamento e apoio às ações de capacitação técnica aos membros do CBH-SMT </w:t>
            </w:r>
          </w:p>
        </w:tc>
        <w:tc>
          <w:tcPr>
            <w:tcW w:w="4548" w:type="dxa"/>
            <w:tcMar/>
          </w:tcPr>
          <w:p w:rsidRPr="007A2B91" w:rsidR="006D2808" w:rsidP="006D2808" w:rsidRDefault="006D2808" w14:paraId="54E6DF8D" w14:textId="5D21B4D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2808">
              <w:rPr>
                <w:rFonts w:ascii="Times New Roman" w:hAnsi="Times New Roman" w:cs="Times New Roman"/>
                <w:sz w:val="24"/>
                <w:szCs w:val="24"/>
              </w:rPr>
              <w:t>Capacitação de membros do CBH-SMT e potenciais tomadores de recursos financeiros do FEHIDRO para elaboração e gerenciamento de projetos na plataforma SINFEHIDRO </w:t>
            </w:r>
          </w:p>
        </w:tc>
        <w:tc>
          <w:tcPr>
            <w:tcW w:w="1923" w:type="dxa"/>
            <w:tcMar/>
            <w:vAlign w:val="center"/>
          </w:tcPr>
          <w:p w:rsidRPr="007A2B91" w:rsidR="006D2808" w:rsidP="006D2808" w:rsidRDefault="006D2808" w14:paraId="381B1178" w14:textId="4449B4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Atividade contínua</w:t>
            </w:r>
          </w:p>
        </w:tc>
      </w:tr>
      <w:tr w:rsidRPr="007A2B91" w:rsidR="00AE7929" w:rsidTr="5BFAAB12" w14:paraId="69300415" w14:textId="77777777">
        <w:tc>
          <w:tcPr>
            <w:tcW w:w="456" w:type="dxa"/>
            <w:tcMar/>
            <w:vAlign w:val="center"/>
          </w:tcPr>
          <w:p w:rsidRPr="007A2B91" w:rsidR="00AE7929" w:rsidP="00AE7929" w:rsidRDefault="00504F90" w14:paraId="74C01CC0" w14:textId="07222FE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3270" w:type="dxa"/>
            <w:tcMar/>
          </w:tcPr>
          <w:p w:rsidRPr="007A2B91" w:rsidR="00AE7929" w:rsidP="00AE7929" w:rsidRDefault="00AE7929" w14:paraId="091BE7EA" w14:textId="6476B8D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7929">
              <w:rPr>
                <w:rFonts w:ascii="Times New Roman" w:hAnsi="Times New Roman" w:cs="Times New Roman"/>
                <w:sz w:val="24"/>
                <w:szCs w:val="24"/>
              </w:rPr>
              <w:t>Gerenciamento das redes sociais do CBH-SMT e FABH-SMT </w:t>
            </w:r>
          </w:p>
        </w:tc>
        <w:tc>
          <w:tcPr>
            <w:tcW w:w="4548" w:type="dxa"/>
            <w:tcMar/>
          </w:tcPr>
          <w:p w:rsidRPr="007A2B91" w:rsidR="00AE7929" w:rsidP="00AE7929" w:rsidRDefault="00AE7929" w14:paraId="0E9CC0B8" w14:textId="399EA92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7929">
              <w:rPr>
                <w:rFonts w:ascii="Times New Roman" w:hAnsi="Times New Roman" w:cs="Times New Roman"/>
                <w:sz w:val="24"/>
                <w:szCs w:val="24"/>
              </w:rPr>
              <w:t>Divulgação das ações institucionais da FABH-SMT e do CBH-SMT. </w:t>
            </w:r>
          </w:p>
        </w:tc>
        <w:tc>
          <w:tcPr>
            <w:tcW w:w="1923" w:type="dxa"/>
            <w:tcMar/>
            <w:vAlign w:val="center"/>
          </w:tcPr>
          <w:p w:rsidRPr="007A2B91" w:rsidR="00AE7929" w:rsidP="00AE7929" w:rsidRDefault="00AE7929" w14:paraId="2E9A1BFA" w14:textId="07AEFA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Atividade contínua</w:t>
            </w:r>
          </w:p>
        </w:tc>
      </w:tr>
      <w:tr w:rsidRPr="007A2B91" w:rsidR="00B86F31" w:rsidTr="5BFAAB12" w14:paraId="764DA060" w14:textId="77777777">
        <w:tc>
          <w:tcPr>
            <w:tcW w:w="456" w:type="dxa"/>
            <w:tcMar/>
            <w:vAlign w:val="center"/>
          </w:tcPr>
          <w:p w:rsidRPr="007A2B91" w:rsidR="00B86F31" w:rsidP="00B86F31" w:rsidRDefault="00504F90" w14:paraId="6B4CDF44" w14:textId="6B93E91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18</w:t>
            </w:r>
          </w:p>
        </w:tc>
        <w:tc>
          <w:tcPr>
            <w:tcW w:w="3270" w:type="dxa"/>
            <w:tcMar/>
          </w:tcPr>
          <w:p w:rsidRPr="007A2B91" w:rsidR="00B86F31" w:rsidP="00B86F31" w:rsidRDefault="00B86F31" w14:paraId="7F1E30C1" w14:textId="13168C6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F31">
              <w:rPr>
                <w:rFonts w:ascii="Times New Roman" w:hAnsi="Times New Roman" w:cs="Times New Roman"/>
                <w:sz w:val="24"/>
                <w:szCs w:val="24"/>
              </w:rPr>
              <w:t>Organização dos Workshops FABH-SMT de projetos FEHIDRO concluídos na bacia do SMT </w:t>
            </w:r>
          </w:p>
        </w:tc>
        <w:tc>
          <w:tcPr>
            <w:tcW w:w="4548" w:type="dxa"/>
            <w:tcMar/>
            <w:vAlign w:val="center"/>
          </w:tcPr>
          <w:p w:rsidRPr="007A2B91" w:rsidR="00B86F31" w:rsidP="00B86F31" w:rsidRDefault="00B86F31" w14:paraId="44416276" w14:textId="6313ED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F31">
              <w:rPr>
                <w:rFonts w:ascii="Times New Roman" w:hAnsi="Times New Roman" w:cs="Times New Roman"/>
                <w:sz w:val="24"/>
                <w:szCs w:val="24"/>
              </w:rPr>
              <w:t>Viabilizar a troca de experiências e ideias acerca de empreendimentos concluídos na bacia do SMT. </w:t>
            </w:r>
          </w:p>
        </w:tc>
        <w:tc>
          <w:tcPr>
            <w:tcW w:w="1923" w:type="dxa"/>
            <w:tcMar/>
            <w:vAlign w:val="center"/>
          </w:tcPr>
          <w:p w:rsidRPr="007A2B91" w:rsidR="00B86F31" w:rsidP="00B86F31" w:rsidRDefault="00B86F31" w14:paraId="1B6B1692" w14:textId="693A20F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Atividade não realizada em 2025, adiada para janeiro/2026</w:t>
            </w:r>
          </w:p>
        </w:tc>
      </w:tr>
      <w:tr w:rsidRPr="007A2B91" w:rsidR="00707D2D" w:rsidTr="5BFAAB12" w14:paraId="2DBE4F26" w14:textId="77777777">
        <w:tc>
          <w:tcPr>
            <w:tcW w:w="456" w:type="dxa"/>
            <w:tcMar/>
            <w:vAlign w:val="center"/>
          </w:tcPr>
          <w:p w:rsidRPr="007A2B91" w:rsidR="00707D2D" w:rsidP="00707D2D" w:rsidRDefault="00504F90" w14:paraId="74E5BDB9" w14:textId="0A45DBB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3270" w:type="dxa"/>
            <w:tcMar/>
            <w:vAlign w:val="center"/>
          </w:tcPr>
          <w:p w:rsidRPr="007A2B91" w:rsidR="00707D2D" w:rsidP="00707D2D" w:rsidRDefault="00707D2D" w14:paraId="2CAC5E84" w14:textId="06CB3F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D2D">
              <w:rPr>
                <w:rFonts w:ascii="Times New Roman" w:hAnsi="Times New Roman" w:cs="Times New Roman"/>
                <w:sz w:val="24"/>
                <w:szCs w:val="24"/>
              </w:rPr>
              <w:t>Elaboração do planejamento anual da FABH-SMT para 2026 e do relatório de atividades do ano de 2025 </w:t>
            </w:r>
          </w:p>
        </w:tc>
        <w:tc>
          <w:tcPr>
            <w:tcW w:w="4548" w:type="dxa"/>
            <w:tcMar/>
            <w:vAlign w:val="center"/>
          </w:tcPr>
          <w:p w:rsidRPr="007A2B91" w:rsidR="00707D2D" w:rsidP="00707D2D" w:rsidRDefault="00707D2D" w14:paraId="6BB2AE9D" w14:textId="3E5BC1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D2D">
              <w:rPr>
                <w:rFonts w:ascii="Times New Roman" w:hAnsi="Times New Roman" w:cs="Times New Roman"/>
                <w:sz w:val="24"/>
                <w:szCs w:val="24"/>
              </w:rPr>
              <w:t>Documentos previstos no Estatuto da FABH-SMT </w:t>
            </w:r>
          </w:p>
        </w:tc>
        <w:tc>
          <w:tcPr>
            <w:tcW w:w="1923" w:type="dxa"/>
            <w:tcMar/>
            <w:vAlign w:val="center"/>
          </w:tcPr>
          <w:p w:rsidRPr="007A2B91" w:rsidR="00707D2D" w:rsidP="00707D2D" w:rsidRDefault="00707D2D" w14:paraId="40E1B3DF" w14:textId="1B8B993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Concluída</w:t>
            </w:r>
          </w:p>
        </w:tc>
      </w:tr>
      <w:tr w:rsidRPr="007A2B91" w:rsidR="00707D2D" w:rsidTr="5BFAAB12" w14:paraId="2D2383D5" w14:textId="77777777">
        <w:tc>
          <w:tcPr>
            <w:tcW w:w="456" w:type="dxa"/>
            <w:tcMar/>
            <w:vAlign w:val="center"/>
          </w:tcPr>
          <w:p w:rsidRPr="007A2B91" w:rsidR="00707D2D" w:rsidP="00707D2D" w:rsidRDefault="00504F90" w14:paraId="138C280D" w14:textId="5767B4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270" w:type="dxa"/>
            <w:tcMar/>
            <w:vAlign w:val="center"/>
          </w:tcPr>
          <w:p w:rsidRPr="007A2B91" w:rsidR="00707D2D" w:rsidP="00707D2D" w:rsidRDefault="00707D2D" w14:paraId="02E92F07" w14:textId="61244BD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D2D">
              <w:rPr>
                <w:rFonts w:ascii="Times New Roman" w:hAnsi="Times New Roman" w:cs="Times New Roman"/>
                <w:sz w:val="24"/>
                <w:szCs w:val="24"/>
              </w:rPr>
              <w:t>Suporte às reuniões dos Conselhos Deliberativo e Fiscal da FABH-SMT. </w:t>
            </w:r>
          </w:p>
        </w:tc>
        <w:tc>
          <w:tcPr>
            <w:tcW w:w="4548" w:type="dxa"/>
            <w:tcMar/>
            <w:vAlign w:val="center"/>
          </w:tcPr>
          <w:p w:rsidRPr="007A2B91" w:rsidR="00707D2D" w:rsidP="00707D2D" w:rsidRDefault="00707D2D" w14:paraId="46BDCAC7" w14:textId="487DA12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D2D">
              <w:rPr>
                <w:rFonts w:ascii="Times New Roman" w:hAnsi="Times New Roman" w:cs="Times New Roman"/>
                <w:sz w:val="24"/>
                <w:szCs w:val="24"/>
              </w:rPr>
              <w:t>Suporte na elaboração e envio de documentos, apresentação dos itens de pauta nas reuniões e esclarecimento de informações. </w:t>
            </w:r>
          </w:p>
        </w:tc>
        <w:tc>
          <w:tcPr>
            <w:tcW w:w="1923" w:type="dxa"/>
            <w:tcMar/>
            <w:vAlign w:val="center"/>
          </w:tcPr>
          <w:p w:rsidRPr="007A2B91" w:rsidR="00707D2D" w:rsidP="00707D2D" w:rsidRDefault="00707D2D" w14:paraId="7A1906B7" w14:textId="19C4A97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Atividade contínua</w:t>
            </w:r>
          </w:p>
        </w:tc>
      </w:tr>
      <w:tr w:rsidRPr="007A2B91" w:rsidR="00707D2D" w:rsidTr="5BFAAB12" w14:paraId="425A4D99" w14:textId="77777777">
        <w:tc>
          <w:tcPr>
            <w:tcW w:w="456" w:type="dxa"/>
            <w:tcMar/>
            <w:vAlign w:val="center"/>
          </w:tcPr>
          <w:p w:rsidRPr="007A2B91" w:rsidR="00707D2D" w:rsidP="00707D2D" w:rsidRDefault="00504F90" w14:paraId="6F7405EB" w14:textId="1B06B2E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3270" w:type="dxa"/>
            <w:tcMar/>
            <w:vAlign w:val="center"/>
          </w:tcPr>
          <w:p w:rsidRPr="007A2B91" w:rsidR="00707D2D" w:rsidP="00707D2D" w:rsidRDefault="00707D2D" w14:paraId="5113FEAF" w14:textId="169C94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D2D">
              <w:rPr>
                <w:rFonts w:ascii="Times New Roman" w:hAnsi="Times New Roman" w:cs="Times New Roman"/>
                <w:sz w:val="24"/>
                <w:szCs w:val="24"/>
              </w:rPr>
              <w:t>Elaboração do Plano de Aplicação Anual. </w:t>
            </w:r>
          </w:p>
        </w:tc>
        <w:tc>
          <w:tcPr>
            <w:tcW w:w="4548" w:type="dxa"/>
            <w:tcMar/>
            <w:vAlign w:val="center"/>
          </w:tcPr>
          <w:p w:rsidRPr="007A2B91" w:rsidR="00707D2D" w:rsidP="00707D2D" w:rsidRDefault="00707D2D" w14:paraId="071E5239" w14:textId="100C61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D2D">
              <w:rPr>
                <w:rFonts w:ascii="Times New Roman" w:hAnsi="Times New Roman" w:cs="Times New Roman"/>
                <w:sz w:val="24"/>
                <w:szCs w:val="24"/>
              </w:rPr>
              <w:t>Elaboração do Plano de Aplicação Anual, em parceria com a Secretaria Executiva do CBH-SMT e Diretoria Administrativa e Financeira da FABH-SMT, dos recursos arrecadados pela cobrança pelo uso dos recursos hídricos. </w:t>
            </w:r>
          </w:p>
        </w:tc>
        <w:tc>
          <w:tcPr>
            <w:tcW w:w="1923" w:type="dxa"/>
            <w:tcMar/>
            <w:vAlign w:val="center"/>
          </w:tcPr>
          <w:p w:rsidRPr="007A2B91" w:rsidR="00707D2D" w:rsidP="00707D2D" w:rsidRDefault="00707D2D" w14:paraId="31451599" w14:textId="471D68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Concluída</w:t>
            </w:r>
            <w:r w:rsidR="009F4C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04F90" w:rsidR="00504F90">
              <w:rPr>
                <w:rFonts w:ascii="Times New Roman" w:hAnsi="Times New Roman" w:cs="Times New Roman"/>
                <w:sz w:val="24"/>
                <w:szCs w:val="24"/>
              </w:rPr>
              <w:t>Deliberação CBH-SMT n° 497, de 14 de março de 2025</w:t>
            </w:r>
            <w:r w:rsidR="00504F9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hyperlink w:history="1" r:id="rId19">
              <w:r w:rsidRPr="00504F90" w:rsidR="00504F90">
                <w:rPr>
                  <w:rStyle w:val="Hyperlink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link</w:t>
              </w:r>
            </w:hyperlink>
            <w:r w:rsidR="00504F9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Pr="007A2B91" w:rsidR="00F04281" w:rsidP="00BF2EED" w:rsidRDefault="00F04281" w14:paraId="069EEE33" w14:textId="6163ABFF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Pr="007A2B91" w:rsidR="00F77732" w:rsidRDefault="00F77732" w14:paraId="2BB52651" w14:textId="77777777">
      <w:pPr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</w:pPr>
      <w:r w:rsidRPr="007A2B91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br w:type="page"/>
      </w:r>
    </w:p>
    <w:p w:rsidRPr="007A2B91" w:rsidR="000676DC" w:rsidP="000676DC" w:rsidRDefault="000676DC" w14:paraId="2CE0D054" w14:textId="15A6667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A2B91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Diretoria Administrativa e Financeira</w:t>
      </w:r>
    </w:p>
    <w:p w:rsidRPr="007A2B91" w:rsidR="000676DC" w:rsidP="000676DC" w:rsidRDefault="000676DC" w14:paraId="47A4EA8D" w14:textId="77777777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</w:pPr>
    </w:p>
    <w:tbl>
      <w:tblPr>
        <w:tblStyle w:val="Tabelacomgrade"/>
        <w:tblW w:w="10197" w:type="dxa"/>
        <w:tblLook w:val="04A0" w:firstRow="1" w:lastRow="0" w:firstColumn="1" w:lastColumn="0" w:noHBand="0" w:noVBand="1"/>
      </w:tblPr>
      <w:tblGrid>
        <w:gridCol w:w="456"/>
        <w:gridCol w:w="3654"/>
        <w:gridCol w:w="4676"/>
        <w:gridCol w:w="1411"/>
      </w:tblGrid>
      <w:tr w:rsidRPr="007A2B91" w:rsidR="008062D0" w:rsidTr="5BFAAB12" w14:paraId="69FC0F79" w14:textId="53E0EA32">
        <w:tc>
          <w:tcPr>
            <w:tcW w:w="450" w:type="dxa"/>
            <w:tcMar/>
            <w:vAlign w:val="center"/>
          </w:tcPr>
          <w:p w:rsidRPr="007A2B91" w:rsidR="00F77732" w:rsidP="00247411" w:rsidRDefault="00F77732" w14:paraId="187FA525" w14:textId="7777777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dxa"/>
            <w:tcMar/>
            <w:vAlign w:val="center"/>
          </w:tcPr>
          <w:p w:rsidRPr="007A2B91" w:rsidR="00F77732" w:rsidP="003F471E" w:rsidRDefault="00F77732" w14:paraId="73EF2A5F" w14:textId="7777777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Descrição da Ação</w:t>
            </w:r>
          </w:p>
        </w:tc>
        <w:tc>
          <w:tcPr>
            <w:tcW w:w="4680" w:type="dxa"/>
            <w:tcMar/>
            <w:vAlign w:val="center"/>
          </w:tcPr>
          <w:p w:rsidRPr="007A2B91" w:rsidR="00F77732" w:rsidP="003F471E" w:rsidRDefault="00F77732" w14:paraId="3939659D" w14:textId="7777777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Justificativa</w:t>
            </w:r>
          </w:p>
        </w:tc>
        <w:tc>
          <w:tcPr>
            <w:tcW w:w="1411" w:type="dxa"/>
            <w:tcMar/>
            <w:vAlign w:val="center"/>
          </w:tcPr>
          <w:p w:rsidRPr="007A2B91" w:rsidR="00F77732" w:rsidP="00247411" w:rsidRDefault="00F77732" w14:paraId="76855D26" w14:textId="78B3FD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Situação</w:t>
            </w:r>
          </w:p>
        </w:tc>
      </w:tr>
      <w:tr w:rsidRPr="007A2B91" w:rsidR="00A47844" w:rsidTr="5BFAAB12" w14:paraId="6A351AC3" w14:textId="1A70EE37">
        <w:tc>
          <w:tcPr>
            <w:tcW w:w="450" w:type="dxa"/>
            <w:tcMar/>
            <w:vAlign w:val="center"/>
          </w:tcPr>
          <w:p w:rsidRPr="007A2B91" w:rsidR="00F77732" w:rsidP="70FE3CD3" w:rsidRDefault="437D29ED" w14:paraId="05EA9430" w14:textId="710F5D6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656" w:type="dxa"/>
            <w:tcMar/>
            <w:vAlign w:val="center"/>
          </w:tcPr>
          <w:p w:rsidRPr="007A2B91" w:rsidR="00F77732" w:rsidP="70FE3CD3" w:rsidRDefault="41A8CDFF" w14:paraId="1343B940" w14:textId="2BADAD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 xml:space="preserve">Elaboração do </w:t>
            </w:r>
            <w:r w:rsidRPr="007A2B91" w:rsidR="12D110C1">
              <w:rPr>
                <w:rFonts w:ascii="Times New Roman" w:hAnsi="Times New Roman" w:cs="Times New Roman"/>
                <w:sz w:val="24"/>
                <w:szCs w:val="24"/>
              </w:rPr>
              <w:t>Plano de Aplicação Anual dos recursos financeiros do custeio administrativo da cobrança pelo uso de recursos hídricos</w:t>
            </w:r>
          </w:p>
        </w:tc>
        <w:tc>
          <w:tcPr>
            <w:tcW w:w="4680" w:type="dxa"/>
            <w:tcMar/>
            <w:vAlign w:val="center"/>
          </w:tcPr>
          <w:p w:rsidRPr="007A2B91" w:rsidR="00F77732" w:rsidP="5BFAAB12" w:rsidRDefault="26B5EA7C" w14:paraId="28268E7D" w14:textId="33C1C9BE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5BFAAB12" w:rsidR="26B5EA7C">
              <w:rPr>
                <w:rFonts w:ascii="Times New Roman" w:hAnsi="Times New Roman" w:cs="Times New Roman"/>
                <w:sz w:val="24"/>
                <w:szCs w:val="24"/>
              </w:rPr>
              <w:t xml:space="preserve">Em conformidade com o Decreto Estadual nº 50.667, de 30 de março de 2006 e a Deliberação COFEHDIRO 175 de 09 de março de 2017, </w:t>
            </w:r>
            <w:r w:rsidRPr="5BFAAB12" w:rsidR="20034E9A">
              <w:rPr>
                <w:rFonts w:ascii="Times New Roman" w:hAnsi="Times New Roman" w:cs="Times New Roman"/>
                <w:sz w:val="24"/>
                <w:szCs w:val="24"/>
              </w:rPr>
              <w:t>o Plano de Aplicação Anual</w:t>
            </w:r>
            <w:r w:rsidRPr="5BFAAB12" w:rsidR="060C9C4F">
              <w:rPr>
                <w:rFonts w:ascii="Times New Roman" w:hAnsi="Times New Roman" w:cs="Times New Roman"/>
                <w:sz w:val="24"/>
                <w:szCs w:val="24"/>
              </w:rPr>
              <w:t xml:space="preserve"> de 202</w:t>
            </w:r>
            <w:r w:rsidRPr="5BFAAB12" w:rsidR="6358AC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5BFAAB12" w:rsidR="26B5EA7C">
              <w:rPr>
                <w:rFonts w:ascii="Times New Roman" w:hAnsi="Times New Roman" w:cs="Times New Roman"/>
                <w:sz w:val="24"/>
                <w:szCs w:val="24"/>
              </w:rPr>
              <w:t xml:space="preserve"> foi </w:t>
            </w:r>
            <w:r w:rsidRPr="5BFAAB12" w:rsidR="27CEB9CF">
              <w:rPr>
                <w:rFonts w:ascii="Times New Roman" w:hAnsi="Times New Roman" w:cs="Times New Roman"/>
                <w:sz w:val="24"/>
                <w:szCs w:val="24"/>
              </w:rPr>
              <w:t>apresentado ao</w:t>
            </w:r>
            <w:r w:rsidRPr="5BFAAB12" w:rsidR="20034E9A">
              <w:rPr>
                <w:rFonts w:ascii="Times New Roman" w:hAnsi="Times New Roman" w:cs="Times New Roman"/>
                <w:sz w:val="24"/>
                <w:szCs w:val="24"/>
              </w:rPr>
              <w:t xml:space="preserve"> Conselho Deliberativo e pelo Conselho Fiscal</w:t>
            </w:r>
          </w:p>
        </w:tc>
        <w:tc>
          <w:tcPr>
            <w:tcW w:w="1411" w:type="dxa"/>
            <w:tcMar/>
            <w:vAlign w:val="center"/>
          </w:tcPr>
          <w:p w:rsidRPr="007A2B91" w:rsidR="00F77732" w:rsidP="70FE3CD3" w:rsidRDefault="437D29ED" w14:paraId="796F65E1" w14:textId="6CF0CF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Concluída</w:t>
            </w:r>
          </w:p>
        </w:tc>
      </w:tr>
      <w:tr w:rsidRPr="007A2B91" w:rsidR="00A47844" w:rsidTr="5BFAAB12" w14:paraId="1774C9A5" w14:textId="77777777">
        <w:tc>
          <w:tcPr>
            <w:tcW w:w="450" w:type="dxa"/>
            <w:tcMar/>
            <w:vAlign w:val="center"/>
          </w:tcPr>
          <w:p w:rsidRPr="007A2B91" w:rsidR="008273B6" w:rsidP="70FE3CD3" w:rsidRDefault="4813A6EF" w14:paraId="36319D6D" w14:textId="0E4227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656" w:type="dxa"/>
            <w:tcMar/>
            <w:vAlign w:val="center"/>
          </w:tcPr>
          <w:p w:rsidRPr="007A2B91" w:rsidR="008273B6" w:rsidP="70FE3CD3" w:rsidRDefault="6AAE0717" w14:paraId="287139DD" w14:textId="31DA23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Apoio à r</w:t>
            </w:r>
            <w:r w:rsidRPr="007A2B91" w:rsidR="018A0C19">
              <w:rPr>
                <w:rFonts w:ascii="Times New Roman" w:hAnsi="Times New Roman" w:cs="Times New Roman"/>
                <w:sz w:val="24"/>
                <w:szCs w:val="24"/>
              </w:rPr>
              <w:t>ealização de licitações para contratação de bens e serviços</w:t>
            </w:r>
          </w:p>
        </w:tc>
        <w:tc>
          <w:tcPr>
            <w:tcW w:w="4680" w:type="dxa"/>
            <w:tcMar/>
            <w:vAlign w:val="center"/>
          </w:tcPr>
          <w:p w:rsidRPr="007A2B91" w:rsidR="009E3F66" w:rsidP="70FE3CD3" w:rsidRDefault="1CE98E81" w14:paraId="1AC58FE8" w14:textId="4A5F8B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Em atendimento às demandas da diretoria,</w:t>
            </w:r>
            <w:r w:rsidRPr="007A2B91" w:rsidR="75BEC137">
              <w:rPr>
                <w:rFonts w:ascii="Times New Roman" w:hAnsi="Times New Roman" w:cs="Times New Roman"/>
                <w:sz w:val="24"/>
                <w:szCs w:val="24"/>
              </w:rPr>
              <w:t xml:space="preserve"> foi</w:t>
            </w: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 xml:space="preserve"> necessário realizar o planejamento e </w:t>
            </w:r>
            <w:r w:rsidRPr="007A2B91" w:rsidR="5C1A49FC">
              <w:rPr>
                <w:rFonts w:ascii="Times New Roman" w:hAnsi="Times New Roman" w:cs="Times New Roman"/>
                <w:sz w:val="24"/>
                <w:szCs w:val="24"/>
              </w:rPr>
              <w:t xml:space="preserve">apoiar </w:t>
            </w: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a execução dos processos licitatórios respeitando as exigências legais</w:t>
            </w:r>
            <w:r w:rsidRPr="007A2B91" w:rsidR="184199D3">
              <w:rPr>
                <w:rFonts w:ascii="Times New Roman" w:hAnsi="Times New Roman" w:cs="Times New Roman"/>
                <w:sz w:val="24"/>
                <w:szCs w:val="24"/>
              </w:rPr>
              <w:t xml:space="preserve"> para </w:t>
            </w:r>
            <w:r w:rsidRPr="007A2B91" w:rsidR="727FF2EC">
              <w:rPr>
                <w:rFonts w:ascii="Times New Roman" w:hAnsi="Times New Roman" w:cs="Times New Roman"/>
                <w:sz w:val="24"/>
                <w:szCs w:val="24"/>
              </w:rPr>
              <w:t xml:space="preserve">as </w:t>
            </w:r>
            <w:r w:rsidRPr="007A2B91" w:rsidR="184199D3">
              <w:rPr>
                <w:rFonts w:ascii="Times New Roman" w:hAnsi="Times New Roman" w:cs="Times New Roman"/>
                <w:sz w:val="24"/>
                <w:szCs w:val="24"/>
              </w:rPr>
              <w:t>contrataç</w:t>
            </w:r>
            <w:r w:rsidRPr="007A2B91" w:rsidR="1BABBF19">
              <w:rPr>
                <w:rFonts w:ascii="Times New Roman" w:hAnsi="Times New Roman" w:cs="Times New Roman"/>
                <w:sz w:val="24"/>
                <w:szCs w:val="24"/>
              </w:rPr>
              <w:t>ões.</w:t>
            </w:r>
            <w:r w:rsidRPr="007A2B91" w:rsidR="18419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  <w:tcMar/>
            <w:vAlign w:val="center"/>
          </w:tcPr>
          <w:p w:rsidRPr="007A2B91" w:rsidR="008273B6" w:rsidP="70FE3CD3" w:rsidRDefault="701C69BA" w14:paraId="282E68BC" w14:textId="3D14888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Concluída</w:t>
            </w:r>
          </w:p>
        </w:tc>
      </w:tr>
      <w:tr w:rsidRPr="007A2B91" w:rsidR="00A47844" w:rsidTr="5BFAAB12" w14:paraId="50E0D4C9" w14:textId="77777777">
        <w:tc>
          <w:tcPr>
            <w:tcW w:w="450" w:type="dxa"/>
            <w:tcMar/>
            <w:vAlign w:val="center"/>
          </w:tcPr>
          <w:p w:rsidRPr="007A2B91" w:rsidR="00AA41F5" w:rsidP="70FE3CD3" w:rsidRDefault="4813A6EF" w14:paraId="28ECC0CE" w14:textId="3C9F8E3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656" w:type="dxa"/>
            <w:tcMar/>
            <w:vAlign w:val="center"/>
          </w:tcPr>
          <w:p w:rsidRPr="007A2B91" w:rsidR="00AA41F5" w:rsidP="70FE3CD3" w:rsidRDefault="23383F38" w14:paraId="1DAD632C" w14:textId="57A391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7A2B91" w:rsidR="227A3E56">
              <w:rPr>
                <w:rFonts w:ascii="Times New Roman" w:hAnsi="Times New Roman" w:cs="Times New Roman"/>
                <w:sz w:val="24"/>
                <w:szCs w:val="24"/>
              </w:rPr>
              <w:t>estão dos contratos existentes com a FABH-SMT</w:t>
            </w:r>
          </w:p>
        </w:tc>
        <w:tc>
          <w:tcPr>
            <w:tcW w:w="4680" w:type="dxa"/>
            <w:tcMar/>
            <w:vAlign w:val="center"/>
          </w:tcPr>
          <w:p w:rsidRPr="007A2B91" w:rsidR="00AA41F5" w:rsidP="70FE3CD3" w:rsidRDefault="512056CD" w14:paraId="1FC25BA3" w14:textId="606A99A4">
            <w:pPr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eastAsia="Times New Roman" w:cs="Times New Roman"/>
                <w:sz w:val="24"/>
                <w:szCs w:val="24"/>
              </w:rPr>
              <w:t>Assessoria jurídica, assessoria contábil, assessoria de TI, locação de veículos, convênio médico dos funcionários, auxílio alimentação dos funcionários, Banco do Brasil, serviço de telefonia e internet e CIEE.</w:t>
            </w:r>
          </w:p>
        </w:tc>
        <w:tc>
          <w:tcPr>
            <w:tcW w:w="1411" w:type="dxa"/>
            <w:tcMar/>
            <w:vAlign w:val="center"/>
          </w:tcPr>
          <w:p w:rsidRPr="007A2B91" w:rsidR="00AA41F5" w:rsidP="70FE3CD3" w:rsidRDefault="3336BDB3" w14:paraId="7E424F15" w14:textId="53F8E6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Contínua</w:t>
            </w:r>
          </w:p>
        </w:tc>
      </w:tr>
      <w:tr w:rsidRPr="007A2B91" w:rsidR="00A47844" w:rsidTr="5BFAAB12" w14:paraId="11D1A912" w14:textId="77777777">
        <w:trPr>
          <w:trHeight w:val="2730"/>
        </w:trPr>
        <w:tc>
          <w:tcPr>
            <w:tcW w:w="450" w:type="dxa"/>
            <w:tcMar/>
            <w:vAlign w:val="center"/>
          </w:tcPr>
          <w:p w:rsidRPr="007A2B91" w:rsidR="002C7706" w:rsidP="70FE3CD3" w:rsidRDefault="6C0C5D5C" w14:paraId="46984BC0" w14:textId="5BA96C3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656" w:type="dxa"/>
            <w:tcMar/>
            <w:vAlign w:val="center"/>
          </w:tcPr>
          <w:p w:rsidRPr="007A2B91" w:rsidR="002C7706" w:rsidP="70FE3CD3" w:rsidRDefault="359D2A66" w14:paraId="5B9EE329" w14:textId="3AD2E16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 xml:space="preserve">Gestão administrativa e financeira </w:t>
            </w:r>
            <w:r w:rsidRPr="007A2B91" w:rsidR="3288177D">
              <w:rPr>
                <w:rFonts w:ascii="Times New Roman" w:hAnsi="Times New Roman" w:cs="Times New Roman"/>
                <w:sz w:val="24"/>
                <w:szCs w:val="24"/>
              </w:rPr>
              <w:t xml:space="preserve">do Empreendimento </w:t>
            </w:r>
            <w:r w:rsidRPr="007A2B91" w:rsidR="36B8A09F">
              <w:rPr>
                <w:rFonts w:ascii="Times New Roman" w:hAnsi="Times New Roman" w:cs="Times New Roman"/>
                <w:sz w:val="24"/>
                <w:szCs w:val="24"/>
              </w:rPr>
              <w:t>FEHIDRO</w:t>
            </w:r>
            <w:r w:rsidRPr="007A2B91" w:rsidR="3288177D">
              <w:rPr>
                <w:rFonts w:ascii="Times New Roman" w:hAnsi="Times New Roman" w:cs="Times New Roman"/>
                <w:sz w:val="24"/>
                <w:szCs w:val="24"/>
              </w:rPr>
              <w:t xml:space="preserve"> em parceria com o </w:t>
            </w:r>
            <w:r w:rsidRPr="007A2B91" w:rsidR="24CC1DEF">
              <w:rPr>
                <w:rFonts w:ascii="Times New Roman" w:hAnsi="Times New Roman" w:cs="Times New Roman"/>
                <w:sz w:val="24"/>
                <w:szCs w:val="24"/>
              </w:rPr>
              <w:t>SP Águas</w:t>
            </w:r>
            <w:r w:rsidRPr="007A2B91" w:rsidR="3288177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7A2B91" w:rsidR="36B8A0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2B91" w:rsidR="2CA20AEC">
              <w:rPr>
                <w:rFonts w:ascii="Times New Roman" w:hAnsi="Times New Roman" w:cs="Times New Roman"/>
                <w:sz w:val="24"/>
                <w:szCs w:val="24"/>
              </w:rPr>
              <w:t>2022-SMT_COB-346</w:t>
            </w:r>
            <w:r w:rsidRPr="007A2B91" w:rsidR="3288177D">
              <w:rPr>
                <w:rFonts w:ascii="Times New Roman" w:hAnsi="Times New Roman" w:cs="Times New Roman"/>
                <w:sz w:val="24"/>
                <w:szCs w:val="24"/>
              </w:rPr>
              <w:t>, contrato 0</w:t>
            </w:r>
            <w:r w:rsidRPr="007A2B91" w:rsidR="10A57EE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Pr="007A2B91" w:rsidR="3288177D">
              <w:rPr>
                <w:rFonts w:ascii="Times New Roman" w:hAnsi="Times New Roman" w:cs="Times New Roman"/>
                <w:sz w:val="24"/>
                <w:szCs w:val="24"/>
              </w:rPr>
              <w:t>/202</w:t>
            </w:r>
            <w:r w:rsidRPr="007A2B91" w:rsidR="1921DB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0" w:type="dxa"/>
            <w:tcMar/>
            <w:vAlign w:val="center"/>
          </w:tcPr>
          <w:p w:rsidRPr="007A2B91" w:rsidR="002C7706" w:rsidP="71479DE4" w:rsidRDefault="3288177D" w14:paraId="797D70A3" w14:textId="2FCC4609">
            <w:pPr>
              <w:spacing w:before="240" w:after="2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 xml:space="preserve">O projeto </w:t>
            </w:r>
            <w:r w:rsidRPr="007A2B91" w:rsidR="1FC95664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7A2B91" w:rsidR="1FC956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Serviços especializados para apoio às atividades de gestão e fiscalização dos usos e interferências em recursos hídricos na bacia do rio Sorocaba e Médio Tietê</w:t>
            </w:r>
            <w:r w:rsidRPr="007A2B91" w:rsidR="1FC95664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Pr="007A2B91" w:rsidR="2074A2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foi licitado</w:t>
            </w:r>
            <w:r w:rsidRPr="007A2B91" w:rsidR="5033B041">
              <w:rPr>
                <w:rFonts w:ascii="Times New Roman" w:hAnsi="Times New Roman" w:cs="Times New Roman"/>
                <w:sz w:val="24"/>
                <w:szCs w:val="24"/>
              </w:rPr>
              <w:t xml:space="preserve"> (R$</w:t>
            </w:r>
            <w:r w:rsidRPr="007A2B91" w:rsidR="4D50A72B">
              <w:rPr>
                <w:rFonts w:ascii="Times New Roman" w:hAnsi="Times New Roman" w:eastAsia="Times New Roman" w:cs="Times New Roman"/>
                <w:sz w:val="24"/>
                <w:szCs w:val="24"/>
              </w:rPr>
              <w:t>1.542.979,9</w:t>
            </w:r>
            <w:r w:rsidRPr="007A2B91" w:rsidR="4D50A7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A2B91" w:rsidR="5033B0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A2B91" w:rsidR="5033B041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7A2B91" w:rsidR="5238A5D9">
              <w:rPr>
                <w:rFonts w:ascii="Times New Roman" w:hAnsi="Times New Roman" w:cs="Times New Roman"/>
                <w:sz w:val="24"/>
                <w:szCs w:val="24"/>
              </w:rPr>
              <w:t xml:space="preserve"> o contrato foi assinado em outubro de 2024.</w:t>
            </w:r>
            <w:r w:rsidRPr="007A2B91" w:rsidR="0E8349AD">
              <w:rPr>
                <w:rFonts w:ascii="Times New Roman" w:hAnsi="Times New Roman" w:cs="Times New Roman"/>
                <w:sz w:val="24"/>
                <w:szCs w:val="24"/>
              </w:rPr>
              <w:t xml:space="preserve"> Empresa vencedora: </w:t>
            </w:r>
            <w:r w:rsidRPr="007A2B91" w:rsidR="4D320F36">
              <w:rPr>
                <w:rFonts w:ascii="Times New Roman" w:hAnsi="Times New Roman" w:cs="Times New Roman"/>
                <w:sz w:val="24"/>
                <w:szCs w:val="24"/>
              </w:rPr>
              <w:t>A1MC Projetos LTDA</w:t>
            </w:r>
            <w:r w:rsidRPr="007A2B91" w:rsidR="4BC5126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A2B91" w:rsidR="22560D89">
              <w:rPr>
                <w:rFonts w:ascii="Times New Roman" w:hAnsi="Times New Roman" w:cs="Times New Roman"/>
                <w:sz w:val="24"/>
                <w:szCs w:val="24"/>
              </w:rPr>
              <w:t xml:space="preserve"> Periodicamente são realizadas prestações de contas com os agentes técnico e financeiro do FEHIDRO.</w:t>
            </w:r>
          </w:p>
        </w:tc>
        <w:tc>
          <w:tcPr>
            <w:tcW w:w="1411" w:type="dxa"/>
            <w:tcMar/>
            <w:vAlign w:val="center"/>
          </w:tcPr>
          <w:p w:rsidRPr="007A2B91" w:rsidR="002C7706" w:rsidP="70FE3CD3" w:rsidRDefault="36B8A09F" w14:paraId="5C5707C3" w14:textId="7B1C73C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Em andamento</w:t>
            </w:r>
          </w:p>
        </w:tc>
      </w:tr>
      <w:tr w:rsidRPr="007A2B91" w:rsidR="00A47844" w:rsidTr="5BFAAB12" w14:paraId="1FBD8EC5" w14:textId="77777777">
        <w:tc>
          <w:tcPr>
            <w:tcW w:w="450" w:type="dxa"/>
            <w:tcMar/>
            <w:vAlign w:val="center"/>
          </w:tcPr>
          <w:p w:rsidRPr="007A2B91" w:rsidR="002C7706" w:rsidP="70FE3CD3" w:rsidRDefault="4813A6EF" w14:paraId="56FBD8BF" w14:textId="6577974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656" w:type="dxa"/>
            <w:tcMar/>
            <w:vAlign w:val="center"/>
          </w:tcPr>
          <w:p w:rsidRPr="007A2B91" w:rsidR="002C7706" w:rsidP="70FE3CD3" w:rsidRDefault="22560D89" w14:paraId="16B707C8" w14:textId="098B514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 xml:space="preserve">Gestão administrativa e financeira do Empreendimento FEHIDRO em parceria com o </w:t>
            </w:r>
            <w:r w:rsidRPr="007A2B91" w:rsidR="6749D8BD">
              <w:rPr>
                <w:rFonts w:ascii="Times New Roman" w:hAnsi="Times New Roman" w:cs="Times New Roman"/>
                <w:sz w:val="24"/>
                <w:szCs w:val="24"/>
              </w:rPr>
              <w:t>SP Águas</w:t>
            </w: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: 2019-SMT-COB-290, contrato 250/2019</w:t>
            </w:r>
          </w:p>
        </w:tc>
        <w:tc>
          <w:tcPr>
            <w:tcW w:w="4680" w:type="dxa"/>
            <w:tcMar/>
            <w:vAlign w:val="center"/>
          </w:tcPr>
          <w:p w:rsidRPr="007A2B91" w:rsidR="002C7706" w:rsidP="5BFAAB12" w:rsidRDefault="69803C2E" w14:paraId="06B248D2" w14:textId="1FBF214B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5BFAAB12" w:rsidR="69803C2E">
              <w:rPr>
                <w:rFonts w:ascii="Times New Roman" w:hAnsi="Times New Roman" w:cs="Times New Roman"/>
                <w:sz w:val="24"/>
                <w:szCs w:val="24"/>
              </w:rPr>
              <w:t>O projeto “</w:t>
            </w:r>
            <w:r w:rsidRPr="5BFAAB12" w:rsidR="69803C2E">
              <w:rPr>
                <w:rFonts w:ascii="Times New Roman" w:hAnsi="Times New Roman" w:cs="Times New Roman"/>
                <w:i w:val="1"/>
                <w:iCs w:val="1"/>
                <w:sz w:val="24"/>
                <w:szCs w:val="24"/>
              </w:rPr>
              <w:t>Sala de Situação: desenvolvimento de modelo conceitual</w:t>
            </w:r>
            <w:r w:rsidRPr="5BFAAB12" w:rsidR="69803C2E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Pr="5BFAAB12" w:rsidR="3EC97208">
              <w:rPr>
                <w:rFonts w:ascii="Times New Roman" w:hAnsi="Times New Roman" w:cs="Times New Roman"/>
                <w:sz w:val="24"/>
                <w:szCs w:val="24"/>
              </w:rPr>
              <w:t xml:space="preserve"> encontra-se em </w:t>
            </w:r>
            <w:r w:rsidRPr="5BFAAB12" w:rsidR="3A396A47">
              <w:rPr>
                <w:rFonts w:ascii="Times New Roman" w:hAnsi="Times New Roman" w:cs="Times New Roman"/>
                <w:sz w:val="24"/>
                <w:szCs w:val="24"/>
              </w:rPr>
              <w:t xml:space="preserve">processo de cancelamento </w:t>
            </w:r>
            <w:r w:rsidRPr="5BFAAB12" w:rsidR="3EC97208">
              <w:rPr>
                <w:rFonts w:ascii="Times New Roman" w:hAnsi="Times New Roman" w:cs="Times New Roman"/>
                <w:sz w:val="24"/>
                <w:szCs w:val="24"/>
              </w:rPr>
              <w:t>e periodicamente são realizadas prestações de contas com os agentes técnico e financeiro do FEHIDRO.</w:t>
            </w:r>
          </w:p>
        </w:tc>
        <w:tc>
          <w:tcPr>
            <w:tcW w:w="1411" w:type="dxa"/>
            <w:tcMar/>
            <w:vAlign w:val="center"/>
          </w:tcPr>
          <w:p w:rsidRPr="007A2B91" w:rsidR="002C7706" w:rsidP="70FE3CD3" w:rsidRDefault="36B8A09F" w14:paraId="00A04682" w14:textId="009295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Em andamento</w:t>
            </w:r>
          </w:p>
        </w:tc>
      </w:tr>
      <w:tr w:rsidRPr="007A2B91" w:rsidR="71479DE4" w:rsidTr="5BFAAB12" w14:paraId="02C35388" w14:textId="77777777">
        <w:trPr>
          <w:trHeight w:val="300"/>
        </w:trPr>
        <w:tc>
          <w:tcPr>
            <w:tcW w:w="450" w:type="dxa"/>
            <w:tcMar/>
            <w:vAlign w:val="center"/>
          </w:tcPr>
          <w:p w:rsidRPr="007A2B91" w:rsidR="72EC8481" w:rsidP="71479DE4" w:rsidRDefault="72EC8481" w14:paraId="7BE152A7" w14:textId="1265F64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656" w:type="dxa"/>
            <w:tcMar/>
            <w:vAlign w:val="center"/>
          </w:tcPr>
          <w:p w:rsidRPr="007A2B91" w:rsidR="71479DE4" w:rsidP="71479DE4" w:rsidRDefault="71479DE4" w14:paraId="554F838A" w14:textId="0E6553E0">
            <w:pPr>
              <w:spacing w:line="276" w:lineRule="auto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</w:p>
          <w:p w:rsidRPr="007A2B91" w:rsidR="71479DE4" w:rsidP="71479DE4" w:rsidRDefault="71479DE4" w14:paraId="054558AC" w14:textId="2D7367FE">
            <w:pPr>
              <w:spacing w:line="276" w:lineRule="auto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</w:p>
          <w:p w:rsidRPr="007A2B91" w:rsidR="71479DE4" w:rsidP="71479DE4" w:rsidRDefault="71479DE4" w14:paraId="4DCB5DF7" w14:textId="4215D743">
            <w:pPr>
              <w:spacing w:line="276" w:lineRule="auto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</w:p>
          <w:p w:rsidRPr="007A2B91" w:rsidR="71479DE4" w:rsidP="71479DE4" w:rsidRDefault="71479DE4" w14:paraId="1863196E" w14:textId="4E4A8BBF">
            <w:pPr>
              <w:spacing w:line="276" w:lineRule="auto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 w:eastAsiaTheme="minorEastAsia"/>
                <w:sz w:val="24"/>
                <w:szCs w:val="24"/>
              </w:rPr>
              <w:lastRenderedPageBreak/>
              <w:t xml:space="preserve">Gestão administrativa e financeira do Empreendimento FEHIDRO: </w:t>
            </w:r>
            <w:r w:rsidRPr="007A2B91" w:rsidR="2A1A1BF4">
              <w:rPr>
                <w:rFonts w:ascii="Times New Roman" w:hAnsi="Times New Roman" w:cs="Times New Roman" w:eastAsiaTheme="minorEastAsia"/>
                <w:sz w:val="24"/>
                <w:szCs w:val="24"/>
              </w:rPr>
              <w:t>2022-SMT_COB-344</w:t>
            </w:r>
            <w:r w:rsidRPr="007A2B91">
              <w:rPr>
                <w:rFonts w:ascii="Times New Roman" w:hAnsi="Times New Roman" w:cs="Times New Roman" w:eastAsiaTheme="minorEastAsia"/>
                <w:sz w:val="24"/>
                <w:szCs w:val="24"/>
              </w:rPr>
              <w:t xml:space="preserve">, contrato </w:t>
            </w:r>
            <w:r w:rsidRPr="007A2B91" w:rsidR="130C8375">
              <w:rPr>
                <w:rFonts w:ascii="Times New Roman" w:hAnsi="Times New Roman" w:cs="Times New Roman" w:eastAsiaTheme="minorEastAsia"/>
                <w:sz w:val="24"/>
                <w:szCs w:val="24"/>
              </w:rPr>
              <w:t>091</w:t>
            </w:r>
            <w:r w:rsidRPr="007A2B91">
              <w:rPr>
                <w:rFonts w:ascii="Times New Roman" w:hAnsi="Times New Roman" w:cs="Times New Roman" w:eastAsiaTheme="minorEastAsia"/>
                <w:sz w:val="24"/>
                <w:szCs w:val="24"/>
              </w:rPr>
              <w:t>/20</w:t>
            </w:r>
            <w:r w:rsidRPr="007A2B91" w:rsidR="7CAC9226">
              <w:rPr>
                <w:rFonts w:ascii="Times New Roman" w:hAnsi="Times New Roman" w:cs="Times New Roman" w:eastAsiaTheme="minorEastAsia"/>
                <w:sz w:val="24"/>
                <w:szCs w:val="24"/>
              </w:rPr>
              <w:t>23</w:t>
            </w:r>
            <w:r w:rsidRPr="007A2B91" w:rsidR="775F969C">
              <w:rPr>
                <w:rFonts w:ascii="Times New Roman" w:hAnsi="Times New Roman" w:cs="Times New Roman" w:eastAsiaTheme="minorEastAsia"/>
                <w:sz w:val="24"/>
                <w:szCs w:val="24"/>
              </w:rPr>
              <w:t xml:space="preserve"> </w:t>
            </w:r>
          </w:p>
        </w:tc>
        <w:tc>
          <w:tcPr>
            <w:tcW w:w="4680" w:type="dxa"/>
            <w:tcMar/>
            <w:vAlign w:val="center"/>
          </w:tcPr>
          <w:p w:rsidRPr="007A2B91" w:rsidR="71479DE4" w:rsidP="71479DE4" w:rsidRDefault="71479DE4" w14:paraId="533C3479" w14:textId="5795F78E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 projeto “</w:t>
            </w:r>
            <w:r w:rsidRPr="007A2B91" w:rsidR="6179C8F0">
              <w:rPr>
                <w:rFonts w:ascii="Times New Roman" w:hAnsi="Times New Roman" w:cs="Times New Roman" w:eastAsiaTheme="minorEastAsia"/>
                <w:i/>
                <w:iCs/>
                <w:sz w:val="24"/>
                <w:szCs w:val="24"/>
              </w:rPr>
              <w:t xml:space="preserve">Contratação de empresa para a elaboração de estudo visando a definição de diretrizes técnicas e estratégias institucionais </w:t>
            </w:r>
            <w:r w:rsidRPr="007A2B91" w:rsidR="6179C8F0">
              <w:rPr>
                <w:rFonts w:ascii="Times New Roman" w:hAnsi="Times New Roman" w:cs="Times New Roman" w:eastAsiaTheme="minorEastAsia"/>
                <w:i/>
                <w:iCs/>
                <w:sz w:val="24"/>
                <w:szCs w:val="24"/>
              </w:rPr>
              <w:lastRenderedPageBreak/>
              <w:t xml:space="preserve">para subsidiar a integração do planejamento das </w:t>
            </w:r>
            <w:proofErr w:type="spellStart"/>
            <w:r w:rsidRPr="007A2B91" w:rsidR="6179C8F0">
              <w:rPr>
                <w:rFonts w:ascii="Times New Roman" w:hAnsi="Times New Roman" w:cs="Times New Roman" w:eastAsiaTheme="minorEastAsia"/>
                <w:i/>
                <w:iCs/>
                <w:sz w:val="24"/>
                <w:szCs w:val="24"/>
              </w:rPr>
              <w:t>UGRHIs</w:t>
            </w:r>
            <w:proofErr w:type="spellEnd"/>
            <w:r w:rsidRPr="007A2B91" w:rsidR="6179C8F0">
              <w:rPr>
                <w:rFonts w:ascii="Times New Roman" w:hAnsi="Times New Roman" w:cs="Times New Roman" w:eastAsiaTheme="minorEastAsia"/>
                <w:i/>
                <w:iCs/>
                <w:sz w:val="24"/>
                <w:szCs w:val="24"/>
              </w:rPr>
              <w:t xml:space="preserve"> da Bacia do Rio Tietê</w:t>
            </w: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Pr="007A2B91" w:rsidR="1F19D313">
              <w:rPr>
                <w:rFonts w:ascii="Times New Roman" w:hAnsi="Times New Roman" w:cs="Times New Roman"/>
                <w:sz w:val="24"/>
                <w:szCs w:val="24"/>
              </w:rPr>
              <w:t xml:space="preserve"> foi licitado (</w:t>
            </w:r>
            <w:r w:rsidRPr="007A2B91" w:rsidR="5DAA4ED4">
              <w:rPr>
                <w:rFonts w:ascii="Times New Roman" w:hAnsi="Times New Roman" w:cs="Times New Roman"/>
                <w:sz w:val="24"/>
                <w:szCs w:val="24"/>
              </w:rPr>
              <w:t xml:space="preserve">R$ </w:t>
            </w:r>
            <w:r w:rsidRPr="007A2B91" w:rsidR="1F19D313">
              <w:rPr>
                <w:rFonts w:ascii="Times New Roman" w:hAnsi="Times New Roman" w:eastAsia="Times New Roman" w:cs="Times New Roman"/>
                <w:sz w:val="24"/>
                <w:szCs w:val="24"/>
              </w:rPr>
              <w:t>199.000,00)</w:t>
            </w:r>
            <w:r w:rsidRPr="007A2B91" w:rsidR="277B5535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e o contrato foi assinado em outubro de 2024. Empresa vencedora: </w:t>
            </w:r>
            <w:proofErr w:type="spellStart"/>
            <w:r w:rsidRPr="007A2B91" w:rsidR="277B5535">
              <w:rPr>
                <w:rFonts w:ascii="Times New Roman" w:hAnsi="Times New Roman" w:eastAsia="Times New Roman" w:cs="Times New Roman"/>
                <w:sz w:val="24"/>
                <w:szCs w:val="24"/>
              </w:rPr>
              <w:t>Regea</w:t>
            </w:r>
            <w:proofErr w:type="spellEnd"/>
            <w:r w:rsidRPr="007A2B91" w:rsidR="277B5535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Geologia, Engenharia e Estudos Ambientais LTDA.</w:t>
            </w: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2B91" w:rsidR="1E8474A0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eriodicamente são realizadas prestações de contas com os agentes técnico e financeiro do FEHIDRO.</w:t>
            </w:r>
          </w:p>
        </w:tc>
        <w:tc>
          <w:tcPr>
            <w:tcW w:w="1411" w:type="dxa"/>
            <w:tcMar/>
            <w:vAlign w:val="center"/>
          </w:tcPr>
          <w:p w:rsidRPr="007A2B91" w:rsidR="71479DE4" w:rsidP="71479DE4" w:rsidRDefault="71479DE4" w14:paraId="4FB84DF8" w14:textId="51B1862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7A2B91" w:rsidR="71479DE4" w:rsidP="71479DE4" w:rsidRDefault="71479DE4" w14:paraId="388E4E84" w14:textId="69E7623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Em andamento</w:t>
            </w:r>
          </w:p>
        </w:tc>
      </w:tr>
      <w:tr w:rsidRPr="007A2B91" w:rsidR="71479DE4" w:rsidTr="5BFAAB12" w14:paraId="5A0BA101" w14:textId="77777777">
        <w:trPr>
          <w:trHeight w:val="300"/>
        </w:trPr>
        <w:tc>
          <w:tcPr>
            <w:tcW w:w="450" w:type="dxa"/>
            <w:tcMar/>
            <w:vAlign w:val="center"/>
          </w:tcPr>
          <w:p w:rsidRPr="007A2B91" w:rsidR="0E3EFE54" w:rsidP="71479DE4" w:rsidRDefault="0E3EFE54" w14:paraId="4387BD2D" w14:textId="68D86B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656" w:type="dxa"/>
            <w:tcMar/>
            <w:vAlign w:val="center"/>
          </w:tcPr>
          <w:p w:rsidRPr="007A2B91" w:rsidR="71479DE4" w:rsidP="71479DE4" w:rsidRDefault="71479DE4" w14:paraId="1F5896B8" w14:textId="5485879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 w:eastAsiaTheme="minorEastAsia"/>
                <w:sz w:val="24"/>
                <w:szCs w:val="24"/>
              </w:rPr>
              <w:t xml:space="preserve">Gestão administrativa e financeira do Empreendimento FEHIDRO: </w:t>
            </w:r>
            <w:r w:rsidRPr="007A2B91" w:rsidR="22E48D16">
              <w:rPr>
                <w:rFonts w:ascii="Times New Roman" w:hAnsi="Times New Roman" w:cs="Times New Roman" w:eastAsiaTheme="minorEastAsia"/>
                <w:sz w:val="24"/>
                <w:szCs w:val="24"/>
              </w:rPr>
              <w:t>2022-SMT-751</w:t>
            </w:r>
            <w:r w:rsidRPr="007A2B91">
              <w:rPr>
                <w:rFonts w:ascii="Times New Roman" w:hAnsi="Times New Roman" w:cs="Times New Roman" w:eastAsiaTheme="minorEastAsia"/>
                <w:sz w:val="24"/>
                <w:szCs w:val="24"/>
              </w:rPr>
              <w:t xml:space="preserve">, contrato </w:t>
            </w:r>
            <w:r w:rsidRPr="007A2B91" w:rsidR="3F7EF58B">
              <w:rPr>
                <w:rFonts w:ascii="Times New Roman" w:hAnsi="Times New Roman" w:cs="Times New Roman" w:eastAsiaTheme="minorEastAsia"/>
                <w:sz w:val="24"/>
                <w:szCs w:val="24"/>
              </w:rPr>
              <w:t>097</w:t>
            </w:r>
            <w:r w:rsidRPr="007A2B91">
              <w:rPr>
                <w:rFonts w:ascii="Times New Roman" w:hAnsi="Times New Roman" w:cs="Times New Roman" w:eastAsiaTheme="minorEastAsia"/>
                <w:sz w:val="24"/>
                <w:szCs w:val="24"/>
              </w:rPr>
              <w:t>/20</w:t>
            </w:r>
            <w:r w:rsidRPr="007A2B91" w:rsidR="43F45D13">
              <w:rPr>
                <w:rFonts w:ascii="Times New Roman" w:hAnsi="Times New Roman" w:cs="Times New Roman" w:eastAsiaTheme="minorEastAsia"/>
                <w:sz w:val="24"/>
                <w:szCs w:val="24"/>
              </w:rPr>
              <w:t>23</w:t>
            </w:r>
          </w:p>
        </w:tc>
        <w:tc>
          <w:tcPr>
            <w:tcW w:w="4680" w:type="dxa"/>
            <w:tcMar/>
            <w:vAlign w:val="center"/>
          </w:tcPr>
          <w:p w:rsidRPr="007A2B91" w:rsidR="71479DE4" w:rsidP="71479DE4" w:rsidRDefault="71479DE4" w14:paraId="46DC869D" w14:textId="065866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O projeto “</w:t>
            </w:r>
            <w:r w:rsidRPr="007A2B91" w:rsidR="14432E7B">
              <w:rPr>
                <w:rFonts w:ascii="Times New Roman" w:hAnsi="Times New Roman" w:eastAsia="Verdana" w:cs="Times New Roman"/>
                <w:color w:val="000000" w:themeColor="text1"/>
                <w:sz w:val="18"/>
                <w:szCs w:val="18"/>
              </w:rPr>
              <w:t>C</w:t>
            </w:r>
            <w:r w:rsidRPr="007A2B91" w:rsidR="14432E7B">
              <w:rPr>
                <w:rFonts w:ascii="Times New Roman" w:hAnsi="Times New Roman" w:cs="Times New Roman" w:eastAsiaTheme="minorEastAsia"/>
                <w:i/>
                <w:iCs/>
                <w:sz w:val="24"/>
                <w:szCs w:val="24"/>
              </w:rPr>
              <w:t>ontratação de empresa para o desenvolvimento e criação de ações de comunicação para o CBH-SMT</w:t>
            </w: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r w:rsidRPr="007A2B91" w:rsidR="66369CAB">
              <w:rPr>
                <w:rFonts w:ascii="Times New Roman" w:hAnsi="Times New Roman" w:cs="Times New Roman" w:eastAsiaTheme="minorEastAsia"/>
                <w:sz w:val="24"/>
                <w:szCs w:val="24"/>
              </w:rPr>
              <w:t xml:space="preserve">foi licitado (R$ 144.582,00), e o contrato foi assinado em outubro de 2024. Empresa vencedora: </w:t>
            </w:r>
            <w:proofErr w:type="spellStart"/>
            <w:r w:rsidRPr="007A2B91" w:rsidR="66369CAB">
              <w:rPr>
                <w:rFonts w:ascii="Times New Roman" w:hAnsi="Times New Roman" w:cs="Times New Roman" w:eastAsiaTheme="minorEastAsia"/>
                <w:sz w:val="24"/>
                <w:szCs w:val="24"/>
              </w:rPr>
              <w:t>Gibbor</w:t>
            </w:r>
            <w:proofErr w:type="spellEnd"/>
            <w:r w:rsidRPr="007A2B91" w:rsidR="66369CAB">
              <w:rPr>
                <w:rFonts w:ascii="Times New Roman" w:hAnsi="Times New Roman" w:cs="Times New Roman" w:eastAsiaTheme="minorEastAsia"/>
                <w:sz w:val="24"/>
                <w:szCs w:val="24"/>
              </w:rPr>
              <w:t xml:space="preserve"> Publicidade e Publicações de Editais EIRELI</w:t>
            </w:r>
            <w:r w:rsidRPr="007A2B91" w:rsidR="52128DC5">
              <w:rPr>
                <w:rFonts w:ascii="Times New Roman" w:hAnsi="Times New Roman" w:cs="Times New Roman" w:eastAsiaTheme="minorEastAsia"/>
                <w:sz w:val="24"/>
                <w:szCs w:val="24"/>
              </w:rPr>
              <w:t>.</w:t>
            </w:r>
            <w:r w:rsidRPr="007A2B91" w:rsidR="66369CAB">
              <w:rPr>
                <w:rFonts w:ascii="Times New Roman" w:hAnsi="Times New Roman" w:cs="Times New Roman" w:eastAsiaTheme="minorEastAsia"/>
                <w:sz w:val="24"/>
                <w:szCs w:val="24"/>
              </w:rPr>
              <w:t xml:space="preserve"> Periodicamente são realizadas prestações de contas com os agentes técnico e financeiro do FEHIDRO.</w:t>
            </w:r>
          </w:p>
        </w:tc>
        <w:tc>
          <w:tcPr>
            <w:tcW w:w="1411" w:type="dxa"/>
            <w:tcMar/>
            <w:vAlign w:val="center"/>
          </w:tcPr>
          <w:p w:rsidRPr="007A2B91" w:rsidR="71479DE4" w:rsidP="71479DE4" w:rsidRDefault="71479DE4" w14:paraId="7C447F74" w14:textId="009295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Em andamento</w:t>
            </w:r>
          </w:p>
        </w:tc>
      </w:tr>
      <w:tr w:rsidRPr="007A2B91" w:rsidR="00A47844" w:rsidTr="5BFAAB12" w14:paraId="4531CF36" w14:textId="77777777">
        <w:tc>
          <w:tcPr>
            <w:tcW w:w="450" w:type="dxa"/>
            <w:tcMar/>
            <w:vAlign w:val="center"/>
          </w:tcPr>
          <w:p w:rsidRPr="007A2B91" w:rsidR="005041E5" w:rsidP="70FE3CD3" w:rsidRDefault="64F47590" w14:paraId="471A945E" w14:textId="4844FDA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656" w:type="dxa"/>
            <w:tcMar/>
            <w:vAlign w:val="center"/>
          </w:tcPr>
          <w:p w:rsidRPr="007A2B91" w:rsidR="005041E5" w:rsidP="70FE3CD3" w:rsidRDefault="65DB458A" w14:paraId="61BAAAFF" w14:textId="4B9082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 xml:space="preserve">Contratação e gestão do contrato com empresa de engenharia </w:t>
            </w:r>
            <w:r w:rsidRPr="007A2B91" w:rsidR="73F47386">
              <w:rPr>
                <w:rFonts w:ascii="Times New Roman" w:hAnsi="Times New Roman" w:cs="Times New Roman"/>
                <w:sz w:val="24"/>
                <w:szCs w:val="24"/>
              </w:rPr>
              <w:t xml:space="preserve">visando </w:t>
            </w:r>
            <w:r w:rsidRPr="007A2B91" w:rsidR="295C2030">
              <w:rPr>
                <w:rFonts w:ascii="Times New Roman" w:hAnsi="Times New Roman" w:cs="Times New Roman"/>
                <w:sz w:val="24"/>
                <w:szCs w:val="24"/>
              </w:rPr>
              <w:t>a análise de empreendimentos com emissão</w:t>
            </w: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 xml:space="preserve"> de pareceres técnicos</w:t>
            </w:r>
            <w:r w:rsidRPr="007A2B91" w:rsidR="295C2030">
              <w:rPr>
                <w:rFonts w:ascii="Times New Roman" w:hAnsi="Times New Roman" w:cs="Times New Roman"/>
                <w:sz w:val="24"/>
                <w:szCs w:val="24"/>
              </w:rPr>
              <w:t xml:space="preserve"> no âmbito do processo de seleção e indicação para obtenção de recursos do FEHIDRO</w:t>
            </w: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80" w:type="dxa"/>
            <w:tcMar/>
            <w:vAlign w:val="center"/>
          </w:tcPr>
          <w:p w:rsidRPr="007A2B91" w:rsidR="005041E5" w:rsidP="70FE3CD3" w:rsidRDefault="2AFC52B7" w14:paraId="513ED21A" w14:textId="566B3D6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Esta medida visa atender à Deliberação COFEHIDRO 232/2021, que recomenda às secretarias executivas dos CBHs “</w:t>
            </w:r>
            <w:r w:rsidRPr="007A2B9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realizar análise técnica preliminar dos empreendimentos com objetivo de obter, para os projetos e demais documentos técnicos, qualidade minimamente aceitável</w:t>
            </w:r>
            <w:r w:rsidRPr="007A2B91" w:rsidR="5D8324F6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411" w:type="dxa"/>
            <w:tcMar/>
            <w:vAlign w:val="center"/>
          </w:tcPr>
          <w:p w:rsidRPr="007A2B91" w:rsidR="005041E5" w:rsidP="70FE3CD3" w:rsidRDefault="26BB9F0A" w14:paraId="720F04A3" w14:textId="6EE01B3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Concluída</w:t>
            </w:r>
          </w:p>
        </w:tc>
      </w:tr>
      <w:tr w:rsidRPr="007A2B91" w:rsidR="0E4466CE" w:rsidTr="5BFAAB12" w14:paraId="15F42C0C" w14:textId="77777777">
        <w:tc>
          <w:tcPr>
            <w:tcW w:w="450" w:type="dxa"/>
            <w:tcMar/>
            <w:vAlign w:val="center"/>
          </w:tcPr>
          <w:p w:rsidRPr="007A2B91" w:rsidR="0BF160D4" w:rsidP="70FE3CD3" w:rsidRDefault="01188DFE" w14:paraId="11AA36CC" w14:textId="6A0F3D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656" w:type="dxa"/>
            <w:tcMar/>
            <w:vAlign w:val="center"/>
          </w:tcPr>
          <w:p w:rsidRPr="007A2B91" w:rsidR="4D592379" w:rsidP="71479DE4" w:rsidRDefault="4D592379" w14:paraId="73E1C366" w14:textId="0B2A6A08">
            <w:pPr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eastAsia="Times New Roman" w:cs="Times New Roman"/>
                <w:sz w:val="24"/>
                <w:szCs w:val="24"/>
              </w:rPr>
              <w:t>Acompanhamento d</w:t>
            </w:r>
            <w:r w:rsidRPr="007A2B91" w:rsidR="2AF858AE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o </w:t>
            </w:r>
            <w:proofErr w:type="spellStart"/>
            <w:r w:rsidRPr="007A2B91" w:rsidR="481E937B">
              <w:rPr>
                <w:rFonts w:ascii="Times New Roman" w:hAnsi="Times New Roman" w:eastAsia="Times New Roman" w:cs="Times New Roman"/>
                <w:sz w:val="24"/>
                <w:szCs w:val="24"/>
              </w:rPr>
              <w:t>Fala.SP</w:t>
            </w:r>
            <w:proofErr w:type="spellEnd"/>
          </w:p>
          <w:p w:rsidRPr="007A2B91" w:rsidR="0E4466CE" w:rsidP="70FE3CD3" w:rsidRDefault="0E4466CE" w14:paraId="6D42EC6D" w14:textId="2476A7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Mar/>
            <w:vAlign w:val="center"/>
          </w:tcPr>
          <w:p w:rsidRPr="007A2B91" w:rsidR="0BF160D4" w:rsidP="70FE3CD3" w:rsidRDefault="2AF858AE" w14:paraId="52BFBC3C" w14:textId="51EBBD31">
            <w:pPr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eastAsia="Times New Roman" w:cs="Times New Roman"/>
                <w:sz w:val="24"/>
                <w:szCs w:val="24"/>
              </w:rPr>
              <w:t>A</w:t>
            </w:r>
            <w:r w:rsidRPr="007A2B91" w:rsidR="13F7E10B">
              <w:rPr>
                <w:rFonts w:ascii="Times New Roman" w:hAnsi="Times New Roman" w:eastAsia="Times New Roman" w:cs="Times New Roman"/>
                <w:sz w:val="24"/>
                <w:szCs w:val="24"/>
              </w:rPr>
              <w:t>companhar o</w:t>
            </w:r>
            <w:r w:rsidRPr="007A2B91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B91" w:rsidR="2CCAEB56">
              <w:rPr>
                <w:rFonts w:ascii="Times New Roman" w:hAnsi="Times New Roman" w:eastAsia="Times New Roman" w:cs="Times New Roman"/>
                <w:sz w:val="24"/>
                <w:szCs w:val="24"/>
              </w:rPr>
              <w:t>Fala.SP</w:t>
            </w:r>
            <w:proofErr w:type="spellEnd"/>
            <w:r w:rsidRPr="007A2B91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do Estado de São Paulo. </w:t>
            </w:r>
            <w:r w:rsidRPr="007A2B91" w:rsidR="4A7F791C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Foi </w:t>
            </w:r>
            <w:r w:rsidRPr="007A2B91">
              <w:rPr>
                <w:rFonts w:ascii="Times New Roman" w:hAnsi="Times New Roman" w:eastAsia="Times New Roman" w:cs="Times New Roman"/>
                <w:sz w:val="24"/>
                <w:szCs w:val="24"/>
              </w:rPr>
              <w:t>necessário atender as demandas de informações solicitadas pelos cidadãos e complementar o processo de transparência pública da entidade.</w:t>
            </w:r>
          </w:p>
        </w:tc>
        <w:tc>
          <w:tcPr>
            <w:tcW w:w="1411" w:type="dxa"/>
            <w:tcMar/>
            <w:vAlign w:val="center"/>
          </w:tcPr>
          <w:p w:rsidRPr="007A2B91" w:rsidR="0BF160D4" w:rsidP="70FE3CD3" w:rsidRDefault="5FFE0AA0" w14:paraId="7F623CA7" w14:textId="13ED964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Concluída</w:t>
            </w:r>
          </w:p>
        </w:tc>
      </w:tr>
      <w:tr w:rsidRPr="007A2B91" w:rsidR="00A47844" w:rsidTr="5BFAAB12" w14:paraId="130B05A4" w14:textId="77777777">
        <w:tc>
          <w:tcPr>
            <w:tcW w:w="450" w:type="dxa"/>
            <w:tcMar/>
            <w:vAlign w:val="center"/>
          </w:tcPr>
          <w:p w:rsidRPr="007A2B91" w:rsidR="00011750" w:rsidP="70FE3CD3" w:rsidRDefault="7E6DCCD7" w14:paraId="573EFBDC" w14:textId="5598C9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656" w:type="dxa"/>
            <w:tcMar/>
            <w:vAlign w:val="center"/>
          </w:tcPr>
          <w:p w:rsidRPr="007A2B91" w:rsidR="00011750" w:rsidP="70FE3CD3" w:rsidRDefault="6F64C6FC" w14:paraId="265111D9" w14:textId="3A1BD92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CIEE</w:t>
            </w:r>
          </w:p>
        </w:tc>
        <w:tc>
          <w:tcPr>
            <w:tcW w:w="4680" w:type="dxa"/>
            <w:tcMar/>
            <w:vAlign w:val="center"/>
          </w:tcPr>
          <w:p w:rsidRPr="007A2B91" w:rsidR="00011750" w:rsidP="70FE3CD3" w:rsidRDefault="3336BDB3" w14:paraId="0F266D07" w14:textId="0C30F94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Tratativas para encerramento de contrato de estágio e abertura de contrato de estágio, bem como gerenciamento financeiro das tarifas do CIEE e de bolsa estágio. Houve também tratativas para firmar termo aditivo de contrato entre FABH-SMT e CIEE.</w:t>
            </w:r>
          </w:p>
        </w:tc>
        <w:tc>
          <w:tcPr>
            <w:tcW w:w="1411" w:type="dxa"/>
            <w:tcMar/>
            <w:vAlign w:val="center"/>
          </w:tcPr>
          <w:p w:rsidRPr="007A2B91" w:rsidR="00011750" w:rsidP="70FE3CD3" w:rsidRDefault="3336BDB3" w14:paraId="50316C0D" w14:textId="34D97D3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Contínua</w:t>
            </w:r>
          </w:p>
        </w:tc>
      </w:tr>
      <w:tr w:rsidRPr="007A2B91" w:rsidR="00A47844" w:rsidTr="5BFAAB12" w14:paraId="1B38E0E6" w14:textId="5D111FCD">
        <w:tc>
          <w:tcPr>
            <w:tcW w:w="450" w:type="dxa"/>
            <w:tcMar/>
            <w:vAlign w:val="center"/>
          </w:tcPr>
          <w:p w:rsidRPr="007A2B91" w:rsidR="00011750" w:rsidP="70FE3CD3" w:rsidRDefault="7B059F43" w14:paraId="3933D436" w14:textId="79E8FEC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656" w:type="dxa"/>
            <w:tcMar/>
            <w:vAlign w:val="center"/>
          </w:tcPr>
          <w:p w:rsidRPr="007A2B91" w:rsidR="00011750" w:rsidP="70FE3CD3" w:rsidRDefault="6F64C6FC" w14:paraId="1460FC34" w14:textId="06DBBA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 xml:space="preserve">Gerenciamento dos recursos oriundos da Cobrança Estadual Paulista e do Fundo Estadual de Recursos Hídricos (FEHIDRO) </w:t>
            </w:r>
          </w:p>
        </w:tc>
        <w:tc>
          <w:tcPr>
            <w:tcW w:w="4680" w:type="dxa"/>
            <w:tcMar/>
            <w:vAlign w:val="center"/>
          </w:tcPr>
          <w:p w:rsidRPr="007A2B91" w:rsidR="00011750" w:rsidP="70FE3CD3" w:rsidRDefault="6F64C6FC" w14:paraId="67B80F89" w14:textId="110B3E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Necessário o gerenciamento dos recursos a fim de que sejam aplicados de forma coerente e viável, conforme demandado nas legislações pertinentes.</w:t>
            </w:r>
          </w:p>
        </w:tc>
        <w:tc>
          <w:tcPr>
            <w:tcW w:w="1411" w:type="dxa"/>
            <w:tcMar/>
            <w:vAlign w:val="center"/>
          </w:tcPr>
          <w:p w:rsidRPr="007A2B91" w:rsidR="00011750" w:rsidP="70FE3CD3" w:rsidRDefault="3336BDB3" w14:paraId="74FDE4D2" w14:textId="154C8EB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Contínua</w:t>
            </w:r>
          </w:p>
        </w:tc>
      </w:tr>
      <w:tr w:rsidRPr="007A2B91" w:rsidR="00A47844" w:rsidTr="5BFAAB12" w14:paraId="72572BBE" w14:textId="77777777">
        <w:tc>
          <w:tcPr>
            <w:tcW w:w="450" w:type="dxa"/>
            <w:tcMar/>
            <w:vAlign w:val="center"/>
          </w:tcPr>
          <w:p w:rsidRPr="007A2B91" w:rsidR="00C53780" w:rsidP="70FE3CD3" w:rsidRDefault="777D890E" w14:paraId="4A42071A" w14:textId="07112A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  <w:r w:rsidRPr="007A2B91" w:rsidR="726476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656" w:type="dxa"/>
            <w:tcMar/>
            <w:vAlign w:val="center"/>
          </w:tcPr>
          <w:p w:rsidRPr="007A2B91" w:rsidR="00C53780" w:rsidP="70FE3CD3" w:rsidRDefault="22003BF1" w14:paraId="62175DC4" w14:textId="4C2622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Execução de ações de p</w:t>
            </w:r>
            <w:r w:rsidRPr="007A2B91" w:rsidR="4ECDF2AF">
              <w:rPr>
                <w:rFonts w:ascii="Times New Roman" w:hAnsi="Times New Roman" w:cs="Times New Roman"/>
                <w:sz w:val="24"/>
                <w:szCs w:val="24"/>
              </w:rPr>
              <w:t>restação de contas</w:t>
            </w:r>
            <w:r w:rsidRPr="007A2B91" w:rsidR="3DFF99A3">
              <w:rPr>
                <w:rFonts w:ascii="Times New Roman" w:hAnsi="Times New Roman" w:cs="Times New Roman"/>
                <w:sz w:val="24"/>
                <w:szCs w:val="24"/>
              </w:rPr>
              <w:t xml:space="preserve"> aos órgãos competentes (TCE-SP, Conselhos Deliberativo e Fiscal</w:t>
            </w:r>
            <w:r w:rsidRPr="007A2B91" w:rsidR="7A1E99D9">
              <w:rPr>
                <w:rFonts w:ascii="Times New Roman" w:hAnsi="Times New Roman" w:cs="Times New Roman"/>
                <w:sz w:val="24"/>
                <w:szCs w:val="24"/>
              </w:rPr>
              <w:t xml:space="preserve"> e Coordenadoria de Recursos Hídricos</w:t>
            </w:r>
            <w:r w:rsidRPr="007A2B91" w:rsidR="3DFF99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80" w:type="dxa"/>
            <w:tcMar/>
            <w:vAlign w:val="center"/>
          </w:tcPr>
          <w:p w:rsidRPr="007A2B91" w:rsidR="00C53780" w:rsidP="70FE3CD3" w:rsidRDefault="3336BDB3" w14:paraId="35750291" w14:textId="796320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Atendimento às demandas dos órgãos de controle dentro dos prazos estipulados.</w:t>
            </w:r>
          </w:p>
        </w:tc>
        <w:tc>
          <w:tcPr>
            <w:tcW w:w="1411" w:type="dxa"/>
            <w:tcMar/>
            <w:vAlign w:val="center"/>
          </w:tcPr>
          <w:p w:rsidRPr="007A2B91" w:rsidR="00C53780" w:rsidP="70FE3CD3" w:rsidRDefault="7D2C3EB2" w14:paraId="64F050C3" w14:textId="59C207C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Concluída</w:t>
            </w:r>
          </w:p>
        </w:tc>
      </w:tr>
      <w:tr w:rsidRPr="007A2B91" w:rsidR="00A47844" w:rsidTr="5BFAAB12" w14:paraId="3CB52427" w14:textId="6BD5BC42">
        <w:tc>
          <w:tcPr>
            <w:tcW w:w="450" w:type="dxa"/>
            <w:tcMar/>
            <w:vAlign w:val="center"/>
          </w:tcPr>
          <w:p w:rsidRPr="007A2B91" w:rsidR="00C53780" w:rsidP="70FE3CD3" w:rsidRDefault="4ECDF2AF" w14:paraId="09177FB8" w14:textId="6168B34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7A2B91" w:rsidR="260025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656" w:type="dxa"/>
            <w:tcMar/>
            <w:vAlign w:val="center"/>
          </w:tcPr>
          <w:p w:rsidRPr="007A2B91" w:rsidR="00C53780" w:rsidP="70FE3CD3" w:rsidRDefault="7D2C3EB2" w14:paraId="658B72FC" w14:textId="1736521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Gerenciamento de rotinas administrativas, de pessoal e patrimonial</w:t>
            </w:r>
          </w:p>
        </w:tc>
        <w:tc>
          <w:tcPr>
            <w:tcW w:w="4680" w:type="dxa"/>
            <w:tcMar/>
            <w:vAlign w:val="center"/>
          </w:tcPr>
          <w:p w:rsidRPr="007A2B91" w:rsidR="00C53780" w:rsidP="70FE3CD3" w:rsidRDefault="7D2C3EB2" w14:paraId="31C70FC7" w14:textId="25B95F1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Em atendimento às demandas da diretoria, é necessário gerenciar manutenção e conservação de bens patrimoniais, bem como, conferência e fechamento de folha de pagamento e demais rotinas administrativas.</w:t>
            </w:r>
          </w:p>
        </w:tc>
        <w:tc>
          <w:tcPr>
            <w:tcW w:w="1411" w:type="dxa"/>
            <w:tcMar/>
            <w:vAlign w:val="center"/>
          </w:tcPr>
          <w:p w:rsidRPr="007A2B91" w:rsidR="00C53780" w:rsidP="70FE3CD3" w:rsidRDefault="7D2C3EB2" w14:paraId="01A42B16" w14:textId="0F17418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Contínua</w:t>
            </w:r>
          </w:p>
        </w:tc>
      </w:tr>
      <w:tr w:rsidRPr="007A2B91" w:rsidR="00A47844" w:rsidTr="5BFAAB12" w14:paraId="7111C540" w14:textId="0FF1441B">
        <w:tc>
          <w:tcPr>
            <w:tcW w:w="450" w:type="dxa"/>
            <w:tcMar/>
            <w:vAlign w:val="center"/>
          </w:tcPr>
          <w:p w:rsidRPr="007A2B91" w:rsidR="00C53780" w:rsidP="70FE3CD3" w:rsidRDefault="4ECDF2AF" w14:paraId="0C38C45D" w14:textId="1438BA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7A2B91" w:rsidR="3D358E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656" w:type="dxa"/>
            <w:tcMar/>
            <w:vAlign w:val="center"/>
          </w:tcPr>
          <w:p w:rsidRPr="007A2B91" w:rsidR="00C53780" w:rsidP="70FE3CD3" w:rsidRDefault="7D2C3EB2" w14:paraId="78D1CF3E" w14:textId="36FD915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Operacionalização da cobrança estadual paulista, envolvendo cadastro de usuários pagadores, cálculo da cobrança, registro de dados para emissão dos lotes de cobrança, acompanhamento e controle da inadimplência</w:t>
            </w:r>
          </w:p>
        </w:tc>
        <w:tc>
          <w:tcPr>
            <w:tcW w:w="4680" w:type="dxa"/>
            <w:tcMar/>
            <w:vAlign w:val="center"/>
          </w:tcPr>
          <w:p w:rsidRPr="007A2B91" w:rsidR="00C53780" w:rsidP="70FE3CD3" w:rsidRDefault="7D2C3EB2" w14:paraId="240864DA" w14:textId="57581F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As rotinas da cobrança estadual paulista devem estar bem definidas e organizadas a fim de que os objetivos de boa gestão dos recursos financeiros, gestão dos usuários e controle da inadimplência sejam alcançados</w:t>
            </w:r>
          </w:p>
        </w:tc>
        <w:tc>
          <w:tcPr>
            <w:tcW w:w="1411" w:type="dxa"/>
            <w:tcMar/>
            <w:vAlign w:val="center"/>
          </w:tcPr>
          <w:p w:rsidRPr="007A2B91" w:rsidR="00C53780" w:rsidP="70FE3CD3" w:rsidRDefault="7D2C3EB2" w14:paraId="35CE7D8D" w14:textId="55EC5A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Contínua</w:t>
            </w:r>
          </w:p>
        </w:tc>
      </w:tr>
      <w:tr w:rsidRPr="007A2B91" w:rsidR="005A6E47" w:rsidTr="5BFAAB12" w14:paraId="2AE72878" w14:textId="77777777">
        <w:tc>
          <w:tcPr>
            <w:tcW w:w="450" w:type="dxa"/>
            <w:tcMar/>
            <w:vAlign w:val="center"/>
          </w:tcPr>
          <w:p w:rsidRPr="007A2B91" w:rsidR="005A6E47" w:rsidP="70FE3CD3" w:rsidRDefault="2B22FE55" w14:paraId="122478A3" w14:textId="298F5EA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7A2B91" w:rsidR="23FEE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656" w:type="dxa"/>
            <w:tcMar/>
            <w:vAlign w:val="center"/>
          </w:tcPr>
          <w:p w:rsidRPr="007A2B91" w:rsidR="005A6E47" w:rsidP="70FE3CD3" w:rsidRDefault="6A099C8F" w14:paraId="1C34BD7E" w14:textId="777777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Acompanhamento do Acordo de Cooperação Técnica entre FABH-SMT e Agência PCJ</w:t>
            </w:r>
          </w:p>
        </w:tc>
        <w:tc>
          <w:tcPr>
            <w:tcW w:w="4680" w:type="dxa"/>
            <w:tcMar/>
            <w:vAlign w:val="center"/>
          </w:tcPr>
          <w:p w:rsidRPr="007A2B91" w:rsidR="005A6E47" w:rsidP="70FE3CD3" w:rsidRDefault="6A099C8F" w14:paraId="2E563EB3" w14:textId="777777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Troca de informações e fortalecimento das entidades para aprimoramento de procedimentos operacionais. A ação também pode ser considerada um desdobramento do Plano de Ações Coletivas e Solidárias dos Comitês de Bacias Hidrográficas da Bacia do Rio Tietê</w:t>
            </w:r>
          </w:p>
        </w:tc>
        <w:tc>
          <w:tcPr>
            <w:tcW w:w="1411" w:type="dxa"/>
            <w:tcMar/>
            <w:vAlign w:val="center"/>
          </w:tcPr>
          <w:p w:rsidRPr="007A2B91" w:rsidR="005A6E47" w:rsidP="70FE3CD3" w:rsidRDefault="6A099C8F" w14:paraId="3DB02E25" w14:textId="777777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Contínua</w:t>
            </w:r>
          </w:p>
        </w:tc>
      </w:tr>
      <w:tr w:rsidRPr="007A2B91" w:rsidR="70FE3CD3" w:rsidTr="5BFAAB12" w14:paraId="5CEAF59E" w14:textId="77777777">
        <w:tc>
          <w:tcPr>
            <w:tcW w:w="450" w:type="dxa"/>
            <w:tcMar/>
            <w:vAlign w:val="center"/>
          </w:tcPr>
          <w:p w:rsidRPr="007A2B91" w:rsidR="52FEC38F" w:rsidP="70FE3CD3" w:rsidRDefault="453D5F21" w14:paraId="0BD361D9" w14:textId="2BEE4F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7A2B91" w:rsidR="79EDE5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656" w:type="dxa"/>
            <w:tcMar/>
            <w:vAlign w:val="center"/>
          </w:tcPr>
          <w:p w:rsidRPr="007A2B91" w:rsidR="52FEC38F" w:rsidP="70FE3CD3" w:rsidRDefault="52FEC38F" w14:paraId="33EADB96" w14:textId="3F785DD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Atualização do Portal da Transparência da FABH-SMT</w:t>
            </w:r>
          </w:p>
        </w:tc>
        <w:tc>
          <w:tcPr>
            <w:tcW w:w="4680" w:type="dxa"/>
            <w:tcMar/>
            <w:vAlign w:val="center"/>
          </w:tcPr>
          <w:p w:rsidRPr="007A2B91" w:rsidR="52FEC38F" w:rsidP="70FE3CD3" w:rsidRDefault="52FEC38F" w14:paraId="53307B03" w14:textId="1252590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Divulgação de informações administrativas e financeiras da FABH-SMT no Portal da Transparência através do site da Fundação</w:t>
            </w:r>
          </w:p>
        </w:tc>
        <w:tc>
          <w:tcPr>
            <w:tcW w:w="1411" w:type="dxa"/>
            <w:tcMar/>
            <w:vAlign w:val="center"/>
          </w:tcPr>
          <w:p w:rsidRPr="007A2B91" w:rsidR="52FEC38F" w:rsidP="70FE3CD3" w:rsidRDefault="52FEC38F" w14:paraId="1AAC5B89" w14:textId="7075E7E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Contínua</w:t>
            </w:r>
          </w:p>
        </w:tc>
      </w:tr>
      <w:tr w:rsidRPr="007A2B91" w:rsidR="70FE3CD3" w:rsidTr="5BFAAB12" w14:paraId="189B9963" w14:textId="77777777">
        <w:tc>
          <w:tcPr>
            <w:tcW w:w="450" w:type="dxa"/>
            <w:tcMar/>
            <w:vAlign w:val="center"/>
          </w:tcPr>
          <w:p w:rsidRPr="007A2B91" w:rsidR="52FEC38F" w:rsidP="70FE3CD3" w:rsidRDefault="453D5F21" w14:paraId="2A4E04D7" w14:textId="0ADE36D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7A2B91" w:rsidR="72535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656" w:type="dxa"/>
            <w:tcMar/>
            <w:vAlign w:val="center"/>
          </w:tcPr>
          <w:p w:rsidRPr="007A2B91" w:rsidR="52FEC38F" w:rsidP="70FE3CD3" w:rsidRDefault="52FEC38F" w14:paraId="70342077" w14:textId="712F2A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Tratativas com usuários inadimplentes para renegociação de débitos</w:t>
            </w:r>
          </w:p>
        </w:tc>
        <w:tc>
          <w:tcPr>
            <w:tcW w:w="4680" w:type="dxa"/>
            <w:tcMar/>
            <w:vAlign w:val="center"/>
          </w:tcPr>
          <w:p w:rsidRPr="007A2B91" w:rsidR="52FEC38F" w:rsidP="70FE3CD3" w:rsidRDefault="52FEC38F" w14:paraId="1B1EA6EF" w14:textId="75EB7AB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Gerenciamento da inadimplência dos usuários de recursos hídricos do SMT.</w:t>
            </w:r>
          </w:p>
        </w:tc>
        <w:tc>
          <w:tcPr>
            <w:tcW w:w="1411" w:type="dxa"/>
            <w:tcMar/>
            <w:vAlign w:val="center"/>
          </w:tcPr>
          <w:p w:rsidRPr="007A2B91" w:rsidR="52FEC38F" w:rsidP="70FE3CD3" w:rsidRDefault="52FEC38F" w14:paraId="160886DF" w14:textId="15E502E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Contínua</w:t>
            </w:r>
          </w:p>
        </w:tc>
      </w:tr>
      <w:tr w:rsidRPr="007A2B91" w:rsidR="51B0285D" w:rsidTr="5BFAAB12" w14:paraId="686EBCA0" w14:textId="77777777">
        <w:trPr>
          <w:trHeight w:val="300"/>
        </w:trPr>
        <w:tc>
          <w:tcPr>
            <w:tcW w:w="450" w:type="dxa"/>
            <w:tcMar/>
            <w:vAlign w:val="center"/>
          </w:tcPr>
          <w:p w:rsidRPr="007A2B91" w:rsidR="2BFB11AC" w:rsidP="51B0285D" w:rsidRDefault="1C57D65D" w14:paraId="12A7D581" w14:textId="2A75824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7A2B91" w:rsidR="16901A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656" w:type="dxa"/>
            <w:tcMar/>
            <w:vAlign w:val="center"/>
          </w:tcPr>
          <w:p w:rsidRPr="007A2B91" w:rsidR="2BFB11AC" w:rsidP="51B0285D" w:rsidRDefault="2BFB11AC" w14:paraId="654FA545" w14:textId="7B0D3DF3">
            <w:pPr>
              <w:spacing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Atendimentos a órgãos externos.</w:t>
            </w:r>
          </w:p>
          <w:p w:rsidRPr="007A2B91" w:rsidR="51B0285D" w:rsidP="51B0285D" w:rsidRDefault="51B0285D" w14:paraId="05BA20E0" w14:textId="33C6A6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Mar/>
            <w:vAlign w:val="center"/>
          </w:tcPr>
          <w:p w:rsidRPr="007A2B91" w:rsidR="2BFB11AC" w:rsidP="51B0285D" w:rsidRDefault="2BFB11AC" w14:paraId="7B2F548D" w14:textId="1418E091">
            <w:pPr>
              <w:spacing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Quando solicitado, atender as solicitações de órgãos externos tal como Tribunal de Contas do Estado de São Paulo (TCE/SP).</w:t>
            </w:r>
          </w:p>
          <w:p w:rsidRPr="007A2B91" w:rsidR="51B0285D" w:rsidP="51B0285D" w:rsidRDefault="51B0285D" w14:paraId="29560C8C" w14:textId="05BDCB5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Mar/>
            <w:vAlign w:val="center"/>
          </w:tcPr>
          <w:p w:rsidRPr="007A2B91" w:rsidR="2BFB11AC" w:rsidP="51B0285D" w:rsidRDefault="2BFB11AC" w14:paraId="0D28FE49" w14:textId="1E73A38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Contínua</w:t>
            </w:r>
          </w:p>
        </w:tc>
      </w:tr>
      <w:tr w:rsidRPr="007A2B91" w:rsidR="51B0285D" w:rsidTr="5BFAAB12" w14:paraId="4D7DE6EC" w14:textId="77777777">
        <w:trPr>
          <w:trHeight w:val="300"/>
        </w:trPr>
        <w:tc>
          <w:tcPr>
            <w:tcW w:w="450" w:type="dxa"/>
            <w:tcMar/>
            <w:vAlign w:val="center"/>
          </w:tcPr>
          <w:p w:rsidRPr="007A2B91" w:rsidR="2BFB11AC" w:rsidP="51B0285D" w:rsidRDefault="1C57D65D" w14:paraId="4916E995" w14:textId="2531A51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7A2B91" w:rsidR="4B0D5E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656" w:type="dxa"/>
            <w:tcMar/>
            <w:vAlign w:val="center"/>
          </w:tcPr>
          <w:p w:rsidRPr="007A2B91" w:rsidR="2BFB11AC" w:rsidP="51B0285D" w:rsidRDefault="2BFB11AC" w14:paraId="1E4C583E" w14:textId="713B9CCE">
            <w:pPr>
              <w:spacing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Realização de contratações via dispensa de licitação.</w:t>
            </w:r>
          </w:p>
          <w:p w:rsidRPr="007A2B91" w:rsidR="51B0285D" w:rsidP="51B0285D" w:rsidRDefault="51B0285D" w14:paraId="2E0EE8B2" w14:textId="0F27B8BC">
            <w:pPr>
              <w:spacing w:line="276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80" w:type="dxa"/>
            <w:tcMar/>
            <w:vAlign w:val="center"/>
          </w:tcPr>
          <w:p w:rsidRPr="007A2B91" w:rsidR="2BFB11AC" w:rsidP="51B0285D" w:rsidRDefault="2BFB11AC" w14:paraId="340EDC0F" w14:textId="268EC49F">
            <w:pPr>
              <w:spacing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Em atendimento às demandas da diretoria e do CBH-SMT, foi necessário realizar a contratação de bens e serviços.</w:t>
            </w:r>
          </w:p>
          <w:p w:rsidRPr="007A2B91" w:rsidR="51B0285D" w:rsidP="51B0285D" w:rsidRDefault="51B0285D" w14:paraId="648FB16E" w14:textId="6A0CA3A5">
            <w:pPr>
              <w:spacing w:line="276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1" w:type="dxa"/>
            <w:tcMar/>
            <w:vAlign w:val="center"/>
          </w:tcPr>
          <w:p w:rsidRPr="007A2B91" w:rsidR="2BFB11AC" w:rsidP="51B0285D" w:rsidRDefault="2BFB11AC" w14:paraId="0A2CB105" w14:textId="7B6F62F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Contínua</w:t>
            </w:r>
          </w:p>
        </w:tc>
      </w:tr>
      <w:tr w:rsidRPr="007A2B91" w:rsidR="51B0285D" w:rsidTr="5BFAAB12" w14:paraId="39743CA3" w14:textId="77777777">
        <w:trPr>
          <w:trHeight w:val="300"/>
        </w:trPr>
        <w:tc>
          <w:tcPr>
            <w:tcW w:w="450" w:type="dxa"/>
            <w:tcMar/>
            <w:vAlign w:val="center"/>
          </w:tcPr>
          <w:p w:rsidRPr="007A2B91" w:rsidR="3A6F0711" w:rsidP="51B0285D" w:rsidRDefault="06588100" w14:paraId="331B026A" w14:textId="290B80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20</w:t>
            </w:r>
          </w:p>
        </w:tc>
        <w:tc>
          <w:tcPr>
            <w:tcW w:w="3656" w:type="dxa"/>
            <w:tcMar/>
            <w:vAlign w:val="center"/>
          </w:tcPr>
          <w:p w:rsidRPr="007A2B91" w:rsidR="51B0285D" w:rsidP="51B0285D" w:rsidRDefault="51B0285D" w14:paraId="7AFB01F5" w14:textId="56FB5AFB">
            <w:pPr>
              <w:spacing w:line="276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007A2B91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Pagamento de contas da FABH-SMT, tais como encargos trabalhistas, contratos e consumo.</w:t>
            </w:r>
          </w:p>
        </w:tc>
        <w:tc>
          <w:tcPr>
            <w:tcW w:w="4680" w:type="dxa"/>
            <w:tcMar/>
            <w:vAlign w:val="center"/>
          </w:tcPr>
          <w:p w:rsidRPr="007A2B91" w:rsidR="51B0285D" w:rsidP="51B0285D" w:rsidRDefault="51B0285D" w14:paraId="0E4485FA" w14:textId="29FBC38A">
            <w:pPr>
              <w:spacing w:line="276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007A2B91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Gerenciar semanalmente os pagamentos de responsabilidade da FABH-SMT.</w:t>
            </w:r>
          </w:p>
        </w:tc>
        <w:tc>
          <w:tcPr>
            <w:tcW w:w="1411" w:type="dxa"/>
            <w:tcMar/>
            <w:vAlign w:val="center"/>
          </w:tcPr>
          <w:p w:rsidRPr="007A2B91" w:rsidR="674888A9" w:rsidP="51B0285D" w:rsidRDefault="674888A9" w14:paraId="06FCB33B" w14:textId="2664064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Contínua</w:t>
            </w:r>
          </w:p>
        </w:tc>
      </w:tr>
      <w:tr w:rsidRPr="007A2B91" w:rsidR="51B0285D" w:rsidTr="5BFAAB12" w14:paraId="21B3BD96" w14:textId="77777777">
        <w:trPr>
          <w:trHeight w:val="300"/>
        </w:trPr>
        <w:tc>
          <w:tcPr>
            <w:tcW w:w="450" w:type="dxa"/>
            <w:tcMar/>
            <w:vAlign w:val="center"/>
          </w:tcPr>
          <w:p w:rsidRPr="007A2B91" w:rsidR="12CC4F66" w:rsidP="51B0285D" w:rsidRDefault="0F14345E" w14:paraId="25CAC846" w14:textId="1304EDE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3656" w:type="dxa"/>
            <w:tcMar/>
            <w:vAlign w:val="center"/>
          </w:tcPr>
          <w:p w:rsidRPr="007A2B91" w:rsidR="51B0285D" w:rsidP="51B0285D" w:rsidRDefault="51B0285D" w14:paraId="78E61EDD" w14:textId="7999D413">
            <w:pPr>
              <w:spacing w:line="276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007A2B91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Atendimento aos usuários da cobrança pelo uso dos recursos hídricos.</w:t>
            </w:r>
          </w:p>
        </w:tc>
        <w:tc>
          <w:tcPr>
            <w:tcW w:w="4680" w:type="dxa"/>
            <w:tcMar/>
            <w:vAlign w:val="center"/>
          </w:tcPr>
          <w:p w:rsidRPr="007A2B91" w:rsidR="51B0285D" w:rsidP="51B0285D" w:rsidRDefault="51B0285D" w14:paraId="078EDD7B" w14:textId="54217FD3">
            <w:pPr>
              <w:spacing w:line="276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007A2B91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Envio de boletos, demonstrativos de consumo, renegociações de débitos.</w:t>
            </w:r>
          </w:p>
        </w:tc>
        <w:tc>
          <w:tcPr>
            <w:tcW w:w="1411" w:type="dxa"/>
            <w:tcMar/>
            <w:vAlign w:val="center"/>
          </w:tcPr>
          <w:p w:rsidRPr="007A2B91" w:rsidR="40D59D75" w:rsidP="51B0285D" w:rsidRDefault="40D59D75" w14:paraId="0A3AA677" w14:textId="2664064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Contínua</w:t>
            </w:r>
          </w:p>
          <w:p w:rsidRPr="007A2B91" w:rsidR="51B0285D" w:rsidP="51B0285D" w:rsidRDefault="51B0285D" w14:paraId="2EC3203D" w14:textId="7C4BF01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Pr="007A2B91" w:rsidR="51B0285D" w:rsidTr="5BFAAB12" w14:paraId="287612F5" w14:textId="77777777">
        <w:trPr>
          <w:trHeight w:val="300"/>
        </w:trPr>
        <w:tc>
          <w:tcPr>
            <w:tcW w:w="450" w:type="dxa"/>
            <w:tcMar/>
            <w:vAlign w:val="center"/>
          </w:tcPr>
          <w:p w:rsidRPr="007A2B91" w:rsidR="12CC4F66" w:rsidP="51B0285D" w:rsidRDefault="6425C1C1" w14:paraId="6697171B" w14:textId="4B753BD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7A2B91" w:rsidR="632EEE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656" w:type="dxa"/>
            <w:tcMar/>
            <w:vAlign w:val="center"/>
          </w:tcPr>
          <w:p w:rsidRPr="007A2B91" w:rsidR="51B0285D" w:rsidP="51B0285D" w:rsidRDefault="51B0285D" w14:paraId="02CC76C6" w14:textId="5D65C5DE">
            <w:pPr>
              <w:spacing w:line="276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007A2B91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Suporte às empresas contratadas.</w:t>
            </w:r>
          </w:p>
        </w:tc>
        <w:tc>
          <w:tcPr>
            <w:tcW w:w="4680" w:type="dxa"/>
            <w:tcMar/>
            <w:vAlign w:val="center"/>
          </w:tcPr>
          <w:p w:rsidRPr="007A2B91" w:rsidR="51B0285D" w:rsidP="51B0285D" w:rsidRDefault="51B0285D" w14:paraId="4E67ADD0" w14:textId="5F3FD7C5">
            <w:pPr>
              <w:spacing w:line="276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007A2B91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Envio de informações e atendimento ao escritório jurídico, ao escritório contábil e à assessoria de tecnologia da informação.</w:t>
            </w:r>
          </w:p>
        </w:tc>
        <w:tc>
          <w:tcPr>
            <w:tcW w:w="1411" w:type="dxa"/>
            <w:tcMar/>
            <w:vAlign w:val="center"/>
          </w:tcPr>
          <w:p w:rsidRPr="007A2B91" w:rsidR="40D59D75" w:rsidP="51B0285D" w:rsidRDefault="40D59D75" w14:paraId="64BBB52F" w14:textId="2664064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Contínua</w:t>
            </w:r>
          </w:p>
          <w:p w:rsidRPr="007A2B91" w:rsidR="51B0285D" w:rsidP="51B0285D" w:rsidRDefault="51B0285D" w14:paraId="1C2F9696" w14:textId="46C5BA6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Pr="007A2B91" w:rsidR="51B0285D" w:rsidTr="5BFAAB12" w14:paraId="3EA05418" w14:textId="77777777">
        <w:trPr>
          <w:trHeight w:val="300"/>
        </w:trPr>
        <w:tc>
          <w:tcPr>
            <w:tcW w:w="450" w:type="dxa"/>
            <w:tcMar/>
            <w:vAlign w:val="center"/>
          </w:tcPr>
          <w:p w:rsidRPr="007A2B91" w:rsidR="35E85A8E" w:rsidP="51B0285D" w:rsidRDefault="444F4BD6" w14:paraId="324BEF3A" w14:textId="1D95A1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7A2B91" w:rsidR="0A6CD6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656" w:type="dxa"/>
            <w:tcMar/>
            <w:vAlign w:val="center"/>
          </w:tcPr>
          <w:p w:rsidRPr="007A2B91" w:rsidR="51B0285D" w:rsidP="51B0285D" w:rsidRDefault="51B0285D" w14:paraId="6E22036F" w14:textId="09F6B021">
            <w:pPr>
              <w:spacing w:line="276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007A2B91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Acompanhamento do Grupo de Comitês de Bacias Hidrográficas da Bacia do Rio Tietê.</w:t>
            </w:r>
          </w:p>
        </w:tc>
        <w:tc>
          <w:tcPr>
            <w:tcW w:w="4680" w:type="dxa"/>
            <w:tcMar/>
            <w:vAlign w:val="center"/>
          </w:tcPr>
          <w:p w:rsidRPr="007A2B91" w:rsidR="51B0285D" w:rsidP="51B0285D" w:rsidRDefault="51B0285D" w14:paraId="46AD2C4B" w14:textId="3D072655">
            <w:pPr>
              <w:spacing w:line="276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007A2B91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Participação nos Grupos de Trabalho do Grupo de Comitês de Bacias Hidrográficas da Bacia do Rio Tietê, tais como GT-Agências e GT-Comunicação.</w:t>
            </w:r>
          </w:p>
        </w:tc>
        <w:tc>
          <w:tcPr>
            <w:tcW w:w="1411" w:type="dxa"/>
            <w:tcMar/>
            <w:vAlign w:val="center"/>
          </w:tcPr>
          <w:p w:rsidRPr="007A2B91" w:rsidR="124465A6" w:rsidP="51B0285D" w:rsidRDefault="124465A6" w14:paraId="5C911850" w14:textId="2664064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Contínua</w:t>
            </w:r>
          </w:p>
          <w:p w:rsidRPr="007A2B91" w:rsidR="51B0285D" w:rsidP="51B0285D" w:rsidRDefault="51B0285D" w14:paraId="726645AD" w14:textId="3E17820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Pr="007A2B91" w:rsidR="51B0285D" w:rsidTr="5BFAAB12" w14:paraId="441DC836" w14:textId="77777777">
        <w:trPr>
          <w:trHeight w:val="300"/>
        </w:trPr>
        <w:tc>
          <w:tcPr>
            <w:tcW w:w="450" w:type="dxa"/>
            <w:tcMar/>
            <w:vAlign w:val="center"/>
          </w:tcPr>
          <w:p w:rsidRPr="007A2B91" w:rsidR="124465A6" w:rsidP="51B0285D" w:rsidRDefault="2E0D2670" w14:paraId="53AEFD81" w14:textId="67C9756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7A2B91" w:rsidR="2AF88C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656" w:type="dxa"/>
            <w:tcMar/>
            <w:vAlign w:val="center"/>
          </w:tcPr>
          <w:p w:rsidRPr="007A2B91" w:rsidR="51B0285D" w:rsidP="51B0285D" w:rsidRDefault="51B0285D" w14:paraId="39F8F2BF" w14:textId="5CD81589">
            <w:pPr>
              <w:spacing w:line="276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007A2B91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Suporte às reuniões dos Conselhos Deliberativo e Fiscal da FABH-SMT.</w:t>
            </w:r>
          </w:p>
        </w:tc>
        <w:tc>
          <w:tcPr>
            <w:tcW w:w="4680" w:type="dxa"/>
            <w:tcMar/>
            <w:vAlign w:val="center"/>
          </w:tcPr>
          <w:p w:rsidRPr="007A2B91" w:rsidR="51B0285D" w:rsidP="51B0285D" w:rsidRDefault="51B0285D" w14:paraId="3626D128" w14:textId="20F8B45D">
            <w:pPr>
              <w:spacing w:line="276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007A2B91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Suporte na elaboração e envio de documentos, apresentação dos itens de pauta nas reuniões e esclarecimento de informações.</w:t>
            </w:r>
          </w:p>
        </w:tc>
        <w:tc>
          <w:tcPr>
            <w:tcW w:w="1411" w:type="dxa"/>
            <w:tcMar/>
            <w:vAlign w:val="center"/>
          </w:tcPr>
          <w:p w:rsidRPr="007A2B91" w:rsidR="3978B84C" w:rsidP="51B0285D" w:rsidRDefault="3978B84C" w14:paraId="0E7364C8" w14:textId="2664064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1">
              <w:rPr>
                <w:rFonts w:ascii="Times New Roman" w:hAnsi="Times New Roman" w:cs="Times New Roman"/>
                <w:sz w:val="24"/>
                <w:szCs w:val="24"/>
              </w:rPr>
              <w:t>Contínua</w:t>
            </w:r>
          </w:p>
          <w:p w:rsidRPr="007A2B91" w:rsidR="51B0285D" w:rsidP="51B0285D" w:rsidRDefault="51B0285D" w14:paraId="5FA5A557" w14:textId="1F0468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Pr="007A2B91" w:rsidR="003F024D" w:rsidP="003F024D" w:rsidRDefault="003F024D" w14:paraId="37CFDD34" w14:textId="0DD1E7DC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Pr="007A2B91" w:rsidR="001818B4" w:rsidP="009B10E7" w:rsidRDefault="001818B4" w14:paraId="7A92744C" w14:textId="77777777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Pr="007A2B91" w:rsidR="004B122B" w:rsidP="51B0285D" w:rsidRDefault="3978B84C" w14:paraId="3C5DBE63" w14:textId="746A217F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07A2B9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Sorocaba, </w:t>
      </w:r>
      <w:r w:rsidRPr="007A2B91" w:rsidR="76404A8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1</w:t>
      </w:r>
      <w:r w:rsidR="00313AC5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5</w:t>
      </w:r>
      <w:r w:rsidRPr="007A2B9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de </w:t>
      </w:r>
      <w:r w:rsidRPr="007A2B91" w:rsidR="78B2B8C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abril </w:t>
      </w:r>
      <w:r w:rsidRPr="007A2B9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de 202</w:t>
      </w:r>
      <w:r w:rsidR="00313AC5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6</w:t>
      </w:r>
    </w:p>
    <w:p w:rsidRPr="007A2B91" w:rsidR="004B122B" w:rsidP="51B0285D" w:rsidRDefault="3978B84C" w14:paraId="014FB939" w14:textId="3D776412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07A2B9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Fundação Agência da Bacia Hidrográfica do rio Sorocaba e Médio Tietê</w:t>
      </w:r>
    </w:p>
    <w:p w:rsidRPr="00A47844" w:rsidR="004B122B" w:rsidP="51B0285D" w:rsidRDefault="004B122B" w14:paraId="2E6F3B45" w14:textId="6597AE96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  <w:sectPr w:rsidRPr="00A47844" w:rsidR="004B122B" w:rsidSect="00853588">
          <w:pgSz w:w="11906" w:h="16838" w:orient="portrait"/>
          <w:pgMar w:top="1701" w:right="707" w:bottom="1134" w:left="992" w:header="709" w:footer="709" w:gutter="0"/>
          <w:cols w:space="708"/>
          <w:docGrid w:linePitch="360"/>
        </w:sectPr>
      </w:pPr>
    </w:p>
    <w:p w:rsidR="004B122B" w:rsidP="00E93B04" w:rsidRDefault="004B122B" w14:paraId="02DF3964" w14:textId="48A951F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4B122B" w:rsidSect="00853588">
      <w:type w:val="continuous"/>
      <w:pgSz w:w="11906" w:h="16838" w:orient="portrait"/>
      <w:pgMar w:top="1701" w:right="707" w:bottom="1134" w:left="992" w:header="709" w:footer="709" w:gutter="0"/>
      <w:cols w:space="708" w:num="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A3B9F" w:rsidP="00A042F7" w:rsidRDefault="003A3B9F" w14:paraId="6DAF5B88" w14:textId="77777777">
      <w:pPr>
        <w:spacing w:after="0" w:line="240" w:lineRule="auto"/>
      </w:pPr>
      <w:r>
        <w:separator/>
      </w:r>
    </w:p>
  </w:endnote>
  <w:endnote w:type="continuationSeparator" w:id="0">
    <w:p w:rsidR="003A3B9F" w:rsidP="00A042F7" w:rsidRDefault="003A3B9F" w14:paraId="6220BE18" w14:textId="77777777">
      <w:pPr>
        <w:spacing w:after="0" w:line="240" w:lineRule="auto"/>
      </w:pPr>
      <w:r>
        <w:continuationSeparator/>
      </w:r>
    </w:p>
  </w:endnote>
  <w:endnote w:type="continuationNotice" w:id="1">
    <w:p w:rsidR="003A3B9F" w:rsidRDefault="003A3B9F" w14:paraId="5BEE8D04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ernhardFashion BT">
    <w:altName w:val="Courier New"/>
    <w:charset w:val="00"/>
    <w:family w:val="decorative"/>
    <w:pitch w:val="variable"/>
    <w:sig w:usb0="00000001" w:usb1="1000204A" w:usb2="00000000" w:usb3="00000000" w:csb0="0000001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334124618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202547407"/>
          <w:docPartObj>
            <w:docPartGallery w:val="Page Numbers (Top of Page)"/>
            <w:docPartUnique/>
          </w:docPartObj>
        </w:sdtPr>
        <w:sdtContent>
          <w:p w:rsidRPr="0006388B" w:rsidR="000C6820" w:rsidRDefault="000C6820" w14:paraId="6D9640DA" w14:textId="77777777">
            <w:pPr>
              <w:pStyle w:val="Rodap"/>
              <w:jc w:val="center"/>
              <w:rPr>
                <w:rFonts w:ascii="Times New Roman" w:hAnsi="Times New Roman" w:cs="Times New Roman"/>
              </w:rPr>
            </w:pPr>
            <w:r w:rsidRPr="0006388B">
              <w:rPr>
                <w:rFonts w:ascii="Times New Roman" w:hAnsi="Times New Roman" w:cs="Times New Roman"/>
              </w:rPr>
              <w:t xml:space="preserve">Página </w:t>
            </w:r>
            <w:r w:rsidRPr="00063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06388B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063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06388B">
              <w:rPr>
                <w:rFonts w:ascii="Times New Roman" w:hAnsi="Times New Roman" w:cs="Times New Roman"/>
                <w:b/>
                <w:bCs/>
                <w:noProof/>
              </w:rPr>
              <w:t>4</w:t>
            </w:r>
            <w:r w:rsidRPr="00063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06388B">
              <w:rPr>
                <w:rFonts w:ascii="Times New Roman" w:hAnsi="Times New Roman" w:cs="Times New Roman"/>
              </w:rPr>
              <w:t xml:space="preserve"> de </w:t>
            </w:r>
            <w:r w:rsidRPr="00063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06388B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063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06388B">
              <w:rPr>
                <w:rFonts w:ascii="Times New Roman" w:hAnsi="Times New Roman" w:cs="Times New Roman"/>
                <w:b/>
                <w:bCs/>
                <w:noProof/>
              </w:rPr>
              <w:t>5</w:t>
            </w:r>
            <w:r w:rsidRPr="00063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  <w:sdtEndPr>
          <w:rPr>
            <w:rFonts w:ascii="Times New Roman" w:hAnsi="Times New Roman" w:cs="Times New Roman"/>
          </w:rPr>
        </w:sdtEndPr>
      </w:sdt>
    </w:sdtContent>
    <w:sdtEndPr>
      <w:rPr>
        <w:rFonts w:ascii="Times New Roman" w:hAnsi="Times New Roman" w:cs="Times New Roman"/>
      </w:rPr>
    </w:sdtEndPr>
  </w:sdt>
  <w:p w:rsidR="000C6820" w:rsidRDefault="000C6820" w14:paraId="3842D90A" w14:textId="7777777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A3B9F" w:rsidP="00A042F7" w:rsidRDefault="003A3B9F" w14:paraId="03D939B5" w14:textId="77777777">
      <w:pPr>
        <w:spacing w:after="0" w:line="240" w:lineRule="auto"/>
      </w:pPr>
      <w:r>
        <w:separator/>
      </w:r>
    </w:p>
  </w:footnote>
  <w:footnote w:type="continuationSeparator" w:id="0">
    <w:p w:rsidR="003A3B9F" w:rsidP="00A042F7" w:rsidRDefault="003A3B9F" w14:paraId="4F707ADC" w14:textId="77777777">
      <w:pPr>
        <w:spacing w:after="0" w:line="240" w:lineRule="auto"/>
      </w:pPr>
      <w:r>
        <w:continuationSeparator/>
      </w:r>
    </w:p>
  </w:footnote>
  <w:footnote w:type="continuationNotice" w:id="1">
    <w:p w:rsidR="003A3B9F" w:rsidRDefault="003A3B9F" w14:paraId="3A27DFA1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C167B" w:rsidRDefault="00000000" w14:paraId="0F4131A4" w14:textId="59900EFF">
    <w:pPr>
      <w:pStyle w:val="Cabealho"/>
    </w:pPr>
    <w:r>
      <w:rPr>
        <w:noProof/>
      </w:rPr>
      <w:pict w14:anchorId="069C39E3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92436532" style="position:absolute;margin-left:0;margin-top:0;width:481.4pt;height:448.6pt;z-index:-251658239;mso-wrap-edited:f;mso-width-percent:0;mso-height-percent:0;mso-position-horizontal:center;mso-position-horizontal-relative:margin;mso-position-vertical:center;mso-position-vertical-relative:margin;mso-width-percent:0;mso-height-percent:0" alt="" o:spid="_x0000_s1027" o:allowincell="f" type="#_x0000_t75">
          <v:imagedata gain="19661f" blacklevel="22938f" o:title="logo-1" r:id="rId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10245" w:type="dxa"/>
      <w:jc w:val="center"/>
      <w:tblLook w:val="01E0" w:firstRow="1" w:lastRow="1" w:firstColumn="1" w:lastColumn="1" w:noHBand="0" w:noVBand="0"/>
    </w:tblPr>
    <w:tblGrid>
      <w:gridCol w:w="2184"/>
      <w:gridCol w:w="8061"/>
    </w:tblGrid>
    <w:tr w:rsidRPr="00CA60B1" w:rsidR="00520422" w:rsidTr="00BE5804" w14:paraId="3752705F" w14:textId="77777777">
      <w:trPr>
        <w:trHeight w:val="1762"/>
        <w:jc w:val="center"/>
      </w:trPr>
      <w:tc>
        <w:tcPr>
          <w:tcW w:w="2184" w:type="dxa"/>
        </w:tcPr>
        <w:p w:rsidRPr="00F452CD" w:rsidR="00520422" w:rsidP="00520422" w:rsidRDefault="00520422" w14:paraId="5F35A2A0" w14:textId="77777777">
          <w:pPr>
            <w:pStyle w:val="Cabealho"/>
            <w:rPr>
              <w:rFonts w:ascii="Arial" w:hAnsi="Arial" w:cs="Arial"/>
              <w:sz w:val="30"/>
              <w:szCs w:val="30"/>
            </w:rPr>
          </w:pPr>
          <w:r>
            <w:rPr>
              <w:rFonts w:ascii="Arial" w:hAnsi="Arial" w:cs="Arial"/>
              <w:noProof/>
              <w:sz w:val="30"/>
              <w:szCs w:val="30"/>
            </w:rPr>
            <w:drawing>
              <wp:inline distT="0" distB="0" distL="0" distR="0" wp14:anchorId="70ADB44A" wp14:editId="1EA9F25F">
                <wp:extent cx="1072483" cy="999461"/>
                <wp:effectExtent l="0" t="0" r="0" b="0"/>
                <wp:docPr id="10" name="Imagem 10" descr="Logotipo, nome da empresa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m 3" descr="Logotipo, nome da empresa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6695" cy="1012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61" w:type="dxa"/>
        </w:tcPr>
        <w:p w:rsidRPr="00F452CD" w:rsidR="00520422" w:rsidP="00520422" w:rsidRDefault="00520422" w14:paraId="27ACCA97" w14:textId="77777777">
          <w:pPr>
            <w:pStyle w:val="Cabealho"/>
            <w:rPr>
              <w:rFonts w:ascii="Arial" w:hAnsi="Arial" w:cs="Arial"/>
              <w:sz w:val="30"/>
              <w:szCs w:val="30"/>
            </w:rPr>
          </w:pPr>
        </w:p>
        <w:p w:rsidRPr="00F452CD" w:rsidR="00520422" w:rsidP="00520422" w:rsidRDefault="00520422" w14:paraId="2433810B" w14:textId="0276BBBB">
          <w:pPr>
            <w:pStyle w:val="Cabealho"/>
            <w:jc w:val="center"/>
            <w:rPr>
              <w:rFonts w:ascii="BernhardFashion BT" w:hAnsi="BernhardFashion BT" w:eastAsia="Batang" w:cs="Arial"/>
              <w:b/>
            </w:rPr>
          </w:pPr>
          <w:r w:rsidRPr="00572B2E">
            <w:rPr>
              <w:rFonts w:ascii="BernhardFashion BT" w:hAnsi="BernhardFashion BT" w:eastAsia="Batang" w:cs="Arial"/>
              <w:b/>
              <w:sz w:val="24"/>
              <w:szCs w:val="24"/>
            </w:rPr>
            <w:t>Fundação Agência da Bacia Hidrográfica do Rio Sorocaba e Médio Tietê – FABH-SMT</w:t>
          </w:r>
          <w:r w:rsidR="00033EF8">
            <w:rPr>
              <w:rFonts w:ascii="BernhardFashion BT" w:hAnsi="BernhardFashion BT" w:eastAsia="Batang" w:cs="Arial"/>
              <w:b/>
              <w:sz w:val="24"/>
              <w:szCs w:val="24"/>
            </w:rPr>
            <w:t xml:space="preserve"> - </w:t>
          </w:r>
          <w:r w:rsidRPr="00F452CD">
            <w:rPr>
              <w:rFonts w:ascii="BernhardFashion BT" w:hAnsi="BernhardFashion BT" w:eastAsia="Batang" w:cs="Arial"/>
              <w:b/>
            </w:rPr>
            <w:t>CNPJ: 05.652.983/0001-64</w:t>
          </w:r>
        </w:p>
        <w:p w:rsidRPr="00572B2E" w:rsidR="00520422" w:rsidP="00520422" w:rsidRDefault="00520422" w14:paraId="66EA46E1" w14:textId="77777777">
          <w:pPr>
            <w:pStyle w:val="Cabealho"/>
            <w:jc w:val="center"/>
            <w:rPr>
              <w:rFonts w:eastAsia="Batang"/>
              <w:sz w:val="24"/>
              <w:szCs w:val="24"/>
            </w:rPr>
          </w:pPr>
        </w:p>
        <w:p w:rsidRPr="00033EF8" w:rsidR="00520422" w:rsidP="00520422" w:rsidRDefault="00520422" w14:paraId="44AE154E" w14:textId="77777777">
          <w:pPr>
            <w:pStyle w:val="Cabealho"/>
            <w:ind w:left="-182"/>
            <w:jc w:val="center"/>
            <w:rPr>
              <w:rFonts w:ascii="BernhardFashion BT" w:hAnsi="BernhardFashion BT" w:eastAsia="Batang" w:cs="Arial"/>
              <w:sz w:val="18"/>
              <w:szCs w:val="20"/>
            </w:rPr>
          </w:pPr>
          <w:r w:rsidRPr="00033EF8">
            <w:rPr>
              <w:rFonts w:ascii="BernhardFashion BT" w:hAnsi="BernhardFashion BT" w:eastAsia="Batang" w:cs="Arial"/>
              <w:sz w:val="18"/>
              <w:szCs w:val="20"/>
            </w:rPr>
            <w:t>Rua Epitácio Pessoa, n° 269 - Além Ponte – Sorocaba/SP - 18013-190</w:t>
          </w:r>
        </w:p>
        <w:p w:rsidRPr="00572B2E" w:rsidR="00520422" w:rsidP="00520422" w:rsidRDefault="00520422" w14:paraId="65743CEE" w14:textId="77777777">
          <w:pPr>
            <w:pStyle w:val="Cabealho"/>
            <w:jc w:val="center"/>
            <w:rPr>
              <w:rFonts w:ascii="BernhardFashion BT" w:hAnsi="BernhardFashion BT" w:eastAsia="Batang" w:cs="Arial"/>
              <w:b/>
              <w:sz w:val="24"/>
              <w:szCs w:val="24"/>
            </w:rPr>
          </w:pPr>
          <w:r w:rsidRPr="00033EF8">
            <w:rPr>
              <w:rFonts w:ascii="BernhardFashion BT" w:hAnsi="BernhardFashion BT" w:eastAsia="Batang" w:cs="Arial"/>
              <w:sz w:val="20"/>
              <w:szCs w:val="20"/>
            </w:rPr>
            <w:t>(15) 3237-7060</w:t>
          </w:r>
        </w:p>
      </w:tc>
    </w:tr>
  </w:tbl>
  <w:p w:rsidR="000C6820" w:rsidP="00DE3EA1" w:rsidRDefault="00000000" w14:paraId="1DF7BA12" w14:textId="3265667F">
    <w:pPr>
      <w:spacing w:after="40"/>
    </w:pPr>
    <w:r>
      <w:rPr>
        <w:noProof/>
      </w:rPr>
      <w:pict w14:anchorId="7719F657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92436533" style="position:absolute;margin-left:0;margin-top:0;width:481.4pt;height:448.6pt;z-index:-251658238;mso-wrap-edited:f;mso-width-percent:0;mso-height-percent:0;mso-position-horizontal:center;mso-position-horizontal-relative:margin;mso-position-vertical:center;mso-position-vertical-relative:margin;mso-width-percent:0;mso-height-percent:0" alt="" o:spid="_x0000_s1026" o:allowincell="f" type="#_x0000_t75">
          <v:imagedata gain="19661f" blacklevel="22938f" o:title="logo-1" r:id="rId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C167B" w:rsidRDefault="00000000" w14:paraId="64FEA4FF" w14:textId="60B9D9DC">
    <w:pPr>
      <w:pStyle w:val="Cabealho"/>
    </w:pPr>
    <w:r>
      <w:rPr>
        <w:noProof/>
      </w:rPr>
      <w:pict w14:anchorId="54E7BED0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92436531" style="position:absolute;margin-left:0;margin-top:0;width:481.4pt;height:448.6pt;z-index:-251658240;mso-wrap-edited:f;mso-width-percent:0;mso-height-percent:0;mso-position-horizontal:center;mso-position-horizontal-relative:margin;mso-position-vertical:center;mso-position-vertical-relative:margin;mso-width-percent:0;mso-height-percent:0" alt="" o:spid="_x0000_s1025" o:allowincell="f" type="#_x0000_t75">
          <v:imagedata gain="19661f" blacklevel="22938f" o:title="logo-1" r:id="rId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069AC"/>
    <w:multiLevelType w:val="hybridMultilevel"/>
    <w:tmpl w:val="5D7A743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AD5BDF"/>
    <w:multiLevelType w:val="hybridMultilevel"/>
    <w:tmpl w:val="8D8A654C"/>
    <w:lvl w:ilvl="0" w:tplc="04160001">
      <w:start w:val="1"/>
      <w:numFmt w:val="bullet"/>
      <w:lvlText w:val=""/>
      <w:lvlJc w:val="left"/>
      <w:pPr>
        <w:ind w:left="1571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2" w15:restartNumberingAfterBreak="0">
    <w:nsid w:val="31FD7EF1"/>
    <w:multiLevelType w:val="multilevel"/>
    <w:tmpl w:val="F0BCDAD6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34" w:hanging="1800"/>
      </w:pPr>
      <w:rPr>
        <w:rFonts w:hint="default"/>
      </w:rPr>
    </w:lvl>
  </w:abstractNum>
  <w:abstractNum w:abstractNumId="3" w15:restartNumberingAfterBreak="0">
    <w:nsid w:val="58D3560B"/>
    <w:multiLevelType w:val="hybridMultilevel"/>
    <w:tmpl w:val="7358994E"/>
    <w:lvl w:ilvl="0" w:tplc="0BF896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05610D"/>
    <w:multiLevelType w:val="hybridMultilevel"/>
    <w:tmpl w:val="F5F664B6"/>
    <w:lvl w:ilvl="0" w:tplc="0CFC6D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2884098">
    <w:abstractNumId w:val="2"/>
  </w:num>
  <w:num w:numId="2" w16cid:durableId="1625042989">
    <w:abstractNumId w:val="3"/>
  </w:num>
  <w:num w:numId="3" w16cid:durableId="1112938787">
    <w:abstractNumId w:val="0"/>
  </w:num>
  <w:num w:numId="4" w16cid:durableId="1271620609">
    <w:abstractNumId w:val="4"/>
  </w:num>
  <w:num w:numId="5" w16cid:durableId="10076340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754"/>
    <w:rsid w:val="00001941"/>
    <w:rsid w:val="000019B9"/>
    <w:rsid w:val="00004080"/>
    <w:rsid w:val="000044BB"/>
    <w:rsid w:val="00004824"/>
    <w:rsid w:val="00005F8D"/>
    <w:rsid w:val="00007CFD"/>
    <w:rsid w:val="00011750"/>
    <w:rsid w:val="00011C33"/>
    <w:rsid w:val="0001267E"/>
    <w:rsid w:val="000145F0"/>
    <w:rsid w:val="000150CF"/>
    <w:rsid w:val="000155DD"/>
    <w:rsid w:val="00020B7F"/>
    <w:rsid w:val="00022939"/>
    <w:rsid w:val="00023882"/>
    <w:rsid w:val="00023EFF"/>
    <w:rsid w:val="00025B78"/>
    <w:rsid w:val="00026EED"/>
    <w:rsid w:val="00027AAB"/>
    <w:rsid w:val="00030029"/>
    <w:rsid w:val="000328F7"/>
    <w:rsid w:val="00033EF8"/>
    <w:rsid w:val="0003550A"/>
    <w:rsid w:val="000371D0"/>
    <w:rsid w:val="000422AF"/>
    <w:rsid w:val="000437EC"/>
    <w:rsid w:val="00044378"/>
    <w:rsid w:val="000452EF"/>
    <w:rsid w:val="00046441"/>
    <w:rsid w:val="0005207D"/>
    <w:rsid w:val="00054BE8"/>
    <w:rsid w:val="0005543A"/>
    <w:rsid w:val="00056CB9"/>
    <w:rsid w:val="0005754A"/>
    <w:rsid w:val="0005790F"/>
    <w:rsid w:val="000603DC"/>
    <w:rsid w:val="000615C3"/>
    <w:rsid w:val="00062275"/>
    <w:rsid w:val="00062F19"/>
    <w:rsid w:val="0006388B"/>
    <w:rsid w:val="000641B2"/>
    <w:rsid w:val="00064469"/>
    <w:rsid w:val="00064F03"/>
    <w:rsid w:val="00065025"/>
    <w:rsid w:val="000676DC"/>
    <w:rsid w:val="00067CB1"/>
    <w:rsid w:val="00070AE2"/>
    <w:rsid w:val="00070FA3"/>
    <w:rsid w:val="000710C4"/>
    <w:rsid w:val="00071264"/>
    <w:rsid w:val="0007169F"/>
    <w:rsid w:val="00074F79"/>
    <w:rsid w:val="0007584B"/>
    <w:rsid w:val="00081A2E"/>
    <w:rsid w:val="00082A36"/>
    <w:rsid w:val="000842E3"/>
    <w:rsid w:val="000855D5"/>
    <w:rsid w:val="00086AAF"/>
    <w:rsid w:val="0008727F"/>
    <w:rsid w:val="00090BF6"/>
    <w:rsid w:val="0009186B"/>
    <w:rsid w:val="00092A90"/>
    <w:rsid w:val="00092A96"/>
    <w:rsid w:val="000939B7"/>
    <w:rsid w:val="00094F12"/>
    <w:rsid w:val="00096476"/>
    <w:rsid w:val="000978D8"/>
    <w:rsid w:val="00097CDE"/>
    <w:rsid w:val="000A3E9B"/>
    <w:rsid w:val="000A4253"/>
    <w:rsid w:val="000A6682"/>
    <w:rsid w:val="000B0641"/>
    <w:rsid w:val="000B123A"/>
    <w:rsid w:val="000B1A9A"/>
    <w:rsid w:val="000B29BE"/>
    <w:rsid w:val="000B2D1C"/>
    <w:rsid w:val="000B54E4"/>
    <w:rsid w:val="000B5A5B"/>
    <w:rsid w:val="000B5C08"/>
    <w:rsid w:val="000B7232"/>
    <w:rsid w:val="000B7238"/>
    <w:rsid w:val="000B7A3A"/>
    <w:rsid w:val="000C0639"/>
    <w:rsid w:val="000C0DBF"/>
    <w:rsid w:val="000C1622"/>
    <w:rsid w:val="000C2182"/>
    <w:rsid w:val="000C3635"/>
    <w:rsid w:val="000C6820"/>
    <w:rsid w:val="000C7187"/>
    <w:rsid w:val="000D159A"/>
    <w:rsid w:val="000D1B4D"/>
    <w:rsid w:val="000D42A6"/>
    <w:rsid w:val="000D42AA"/>
    <w:rsid w:val="000D6A2A"/>
    <w:rsid w:val="000D6CFF"/>
    <w:rsid w:val="000D713C"/>
    <w:rsid w:val="000E0E29"/>
    <w:rsid w:val="000E150F"/>
    <w:rsid w:val="000E4E69"/>
    <w:rsid w:val="000E6502"/>
    <w:rsid w:val="000E6DFF"/>
    <w:rsid w:val="000E7462"/>
    <w:rsid w:val="000F11A3"/>
    <w:rsid w:val="000F200D"/>
    <w:rsid w:val="000F2DEC"/>
    <w:rsid w:val="000F3491"/>
    <w:rsid w:val="000F34B7"/>
    <w:rsid w:val="000F3D45"/>
    <w:rsid w:val="000F4526"/>
    <w:rsid w:val="000F48A2"/>
    <w:rsid w:val="000F5AC8"/>
    <w:rsid w:val="001019CC"/>
    <w:rsid w:val="0010280E"/>
    <w:rsid w:val="00103C69"/>
    <w:rsid w:val="00104A80"/>
    <w:rsid w:val="001109FD"/>
    <w:rsid w:val="00110E65"/>
    <w:rsid w:val="00111866"/>
    <w:rsid w:val="00113322"/>
    <w:rsid w:val="00113BF7"/>
    <w:rsid w:val="00114A9B"/>
    <w:rsid w:val="00114BE8"/>
    <w:rsid w:val="00116E2D"/>
    <w:rsid w:val="00121F31"/>
    <w:rsid w:val="00122AF5"/>
    <w:rsid w:val="00122D8B"/>
    <w:rsid w:val="00122E70"/>
    <w:rsid w:val="00123205"/>
    <w:rsid w:val="00123982"/>
    <w:rsid w:val="00124740"/>
    <w:rsid w:val="00124FE5"/>
    <w:rsid w:val="001261FA"/>
    <w:rsid w:val="00130B78"/>
    <w:rsid w:val="00130DCA"/>
    <w:rsid w:val="00131B15"/>
    <w:rsid w:val="001328E0"/>
    <w:rsid w:val="001345B3"/>
    <w:rsid w:val="00135304"/>
    <w:rsid w:val="001364AE"/>
    <w:rsid w:val="00137271"/>
    <w:rsid w:val="00137A45"/>
    <w:rsid w:val="00140397"/>
    <w:rsid w:val="00141D3D"/>
    <w:rsid w:val="00141E8D"/>
    <w:rsid w:val="0014317E"/>
    <w:rsid w:val="00144A79"/>
    <w:rsid w:val="00145AC8"/>
    <w:rsid w:val="0014722B"/>
    <w:rsid w:val="00147BA5"/>
    <w:rsid w:val="001508D6"/>
    <w:rsid w:val="00152374"/>
    <w:rsid w:val="001536E8"/>
    <w:rsid w:val="00153BE4"/>
    <w:rsid w:val="00155864"/>
    <w:rsid w:val="0015632C"/>
    <w:rsid w:val="00156AA5"/>
    <w:rsid w:val="0016048B"/>
    <w:rsid w:val="00162EC7"/>
    <w:rsid w:val="00162F57"/>
    <w:rsid w:val="00163559"/>
    <w:rsid w:val="00163C6F"/>
    <w:rsid w:val="00166816"/>
    <w:rsid w:val="001670F8"/>
    <w:rsid w:val="001715CE"/>
    <w:rsid w:val="00177961"/>
    <w:rsid w:val="001803E0"/>
    <w:rsid w:val="00180B98"/>
    <w:rsid w:val="00180D70"/>
    <w:rsid w:val="001818B4"/>
    <w:rsid w:val="001835ED"/>
    <w:rsid w:val="00185771"/>
    <w:rsid w:val="00185E0D"/>
    <w:rsid w:val="001909D9"/>
    <w:rsid w:val="00190A6F"/>
    <w:rsid w:val="001941A2"/>
    <w:rsid w:val="00194BAC"/>
    <w:rsid w:val="00194E7F"/>
    <w:rsid w:val="00195149"/>
    <w:rsid w:val="001961C4"/>
    <w:rsid w:val="001963A0"/>
    <w:rsid w:val="00196ACD"/>
    <w:rsid w:val="001972E3"/>
    <w:rsid w:val="001975E2"/>
    <w:rsid w:val="001A231E"/>
    <w:rsid w:val="001A244D"/>
    <w:rsid w:val="001A33E2"/>
    <w:rsid w:val="001A411D"/>
    <w:rsid w:val="001A5E85"/>
    <w:rsid w:val="001A69C6"/>
    <w:rsid w:val="001A7305"/>
    <w:rsid w:val="001B0562"/>
    <w:rsid w:val="001B1FE9"/>
    <w:rsid w:val="001B220D"/>
    <w:rsid w:val="001B27A3"/>
    <w:rsid w:val="001B27FD"/>
    <w:rsid w:val="001B3522"/>
    <w:rsid w:val="001B3754"/>
    <w:rsid w:val="001B4AF0"/>
    <w:rsid w:val="001C3717"/>
    <w:rsid w:val="001C40BF"/>
    <w:rsid w:val="001C4227"/>
    <w:rsid w:val="001C6A83"/>
    <w:rsid w:val="001C6BAD"/>
    <w:rsid w:val="001C6F09"/>
    <w:rsid w:val="001C77EF"/>
    <w:rsid w:val="001D2BDD"/>
    <w:rsid w:val="001D346E"/>
    <w:rsid w:val="001D37B8"/>
    <w:rsid w:val="001D4CA7"/>
    <w:rsid w:val="001D51D2"/>
    <w:rsid w:val="001D5340"/>
    <w:rsid w:val="001D7995"/>
    <w:rsid w:val="001E1F9B"/>
    <w:rsid w:val="001E34D9"/>
    <w:rsid w:val="001E453A"/>
    <w:rsid w:val="001E4998"/>
    <w:rsid w:val="001E4B18"/>
    <w:rsid w:val="001E582A"/>
    <w:rsid w:val="001E6C86"/>
    <w:rsid w:val="001E6DAF"/>
    <w:rsid w:val="001F1522"/>
    <w:rsid w:val="001F16B6"/>
    <w:rsid w:val="001F2D4A"/>
    <w:rsid w:val="001F4E35"/>
    <w:rsid w:val="001F596A"/>
    <w:rsid w:val="001F7518"/>
    <w:rsid w:val="00200843"/>
    <w:rsid w:val="0020139C"/>
    <w:rsid w:val="00201D83"/>
    <w:rsid w:val="00203A61"/>
    <w:rsid w:val="0020428D"/>
    <w:rsid w:val="00204BF9"/>
    <w:rsid w:val="00204F14"/>
    <w:rsid w:val="002050A4"/>
    <w:rsid w:val="00211605"/>
    <w:rsid w:val="0021180F"/>
    <w:rsid w:val="00212221"/>
    <w:rsid w:val="0021231E"/>
    <w:rsid w:val="002127F9"/>
    <w:rsid w:val="0021371E"/>
    <w:rsid w:val="0021475A"/>
    <w:rsid w:val="00214E6C"/>
    <w:rsid w:val="00215BD6"/>
    <w:rsid w:val="00217480"/>
    <w:rsid w:val="002226DD"/>
    <w:rsid w:val="00223943"/>
    <w:rsid w:val="002240AF"/>
    <w:rsid w:val="00225C89"/>
    <w:rsid w:val="00227121"/>
    <w:rsid w:val="002271F4"/>
    <w:rsid w:val="00230FFA"/>
    <w:rsid w:val="002346AD"/>
    <w:rsid w:val="00235B90"/>
    <w:rsid w:val="00235CEF"/>
    <w:rsid w:val="002362BC"/>
    <w:rsid w:val="00236487"/>
    <w:rsid w:val="00241DF5"/>
    <w:rsid w:val="002422B5"/>
    <w:rsid w:val="00244B81"/>
    <w:rsid w:val="00245BEC"/>
    <w:rsid w:val="00245FB0"/>
    <w:rsid w:val="002467E9"/>
    <w:rsid w:val="00246C3D"/>
    <w:rsid w:val="00247411"/>
    <w:rsid w:val="00251648"/>
    <w:rsid w:val="0025377F"/>
    <w:rsid w:val="002544F7"/>
    <w:rsid w:val="00254851"/>
    <w:rsid w:val="00254F11"/>
    <w:rsid w:val="00256666"/>
    <w:rsid w:val="00256CDE"/>
    <w:rsid w:val="00257A86"/>
    <w:rsid w:val="0026079A"/>
    <w:rsid w:val="00261BCB"/>
    <w:rsid w:val="00262B90"/>
    <w:rsid w:val="00263B50"/>
    <w:rsid w:val="00265C69"/>
    <w:rsid w:val="00265DF2"/>
    <w:rsid w:val="00266AE7"/>
    <w:rsid w:val="00267504"/>
    <w:rsid w:val="002701AE"/>
    <w:rsid w:val="002726EF"/>
    <w:rsid w:val="00272967"/>
    <w:rsid w:val="0027551E"/>
    <w:rsid w:val="00275616"/>
    <w:rsid w:val="00276331"/>
    <w:rsid w:val="00276791"/>
    <w:rsid w:val="00276BEF"/>
    <w:rsid w:val="00280A86"/>
    <w:rsid w:val="00286D74"/>
    <w:rsid w:val="002879CB"/>
    <w:rsid w:val="002901CA"/>
    <w:rsid w:val="002922DC"/>
    <w:rsid w:val="00293AFA"/>
    <w:rsid w:val="00293DB1"/>
    <w:rsid w:val="00295848"/>
    <w:rsid w:val="0029595E"/>
    <w:rsid w:val="00296CE0"/>
    <w:rsid w:val="002A3A42"/>
    <w:rsid w:val="002A485F"/>
    <w:rsid w:val="002B0CD8"/>
    <w:rsid w:val="002B158E"/>
    <w:rsid w:val="002B192B"/>
    <w:rsid w:val="002B2A78"/>
    <w:rsid w:val="002B60CC"/>
    <w:rsid w:val="002B6D65"/>
    <w:rsid w:val="002B7748"/>
    <w:rsid w:val="002B7780"/>
    <w:rsid w:val="002B7DF2"/>
    <w:rsid w:val="002C22E3"/>
    <w:rsid w:val="002C3935"/>
    <w:rsid w:val="002C7706"/>
    <w:rsid w:val="002D2ED9"/>
    <w:rsid w:val="002D40C6"/>
    <w:rsid w:val="002D42D8"/>
    <w:rsid w:val="002D4611"/>
    <w:rsid w:val="002D56BE"/>
    <w:rsid w:val="002D699A"/>
    <w:rsid w:val="002D753E"/>
    <w:rsid w:val="002E04B3"/>
    <w:rsid w:val="002E0C83"/>
    <w:rsid w:val="002E15E8"/>
    <w:rsid w:val="002E330D"/>
    <w:rsid w:val="002E57FB"/>
    <w:rsid w:val="002E5B16"/>
    <w:rsid w:val="002F0263"/>
    <w:rsid w:val="002F0E15"/>
    <w:rsid w:val="002F1028"/>
    <w:rsid w:val="002F33E9"/>
    <w:rsid w:val="002F56D5"/>
    <w:rsid w:val="002F6EE7"/>
    <w:rsid w:val="00300368"/>
    <w:rsid w:val="003020EE"/>
    <w:rsid w:val="003027FD"/>
    <w:rsid w:val="00302D20"/>
    <w:rsid w:val="0030469D"/>
    <w:rsid w:val="00306200"/>
    <w:rsid w:val="00312523"/>
    <w:rsid w:val="00313AC5"/>
    <w:rsid w:val="00313C4A"/>
    <w:rsid w:val="0031489D"/>
    <w:rsid w:val="00315F47"/>
    <w:rsid w:val="00317189"/>
    <w:rsid w:val="00317B19"/>
    <w:rsid w:val="00317E5B"/>
    <w:rsid w:val="0032019D"/>
    <w:rsid w:val="00321806"/>
    <w:rsid w:val="00323382"/>
    <w:rsid w:val="00324961"/>
    <w:rsid w:val="00326017"/>
    <w:rsid w:val="00327919"/>
    <w:rsid w:val="0032A22C"/>
    <w:rsid w:val="00330CAA"/>
    <w:rsid w:val="00331488"/>
    <w:rsid w:val="00331D44"/>
    <w:rsid w:val="003322D1"/>
    <w:rsid w:val="003327C7"/>
    <w:rsid w:val="00332C1A"/>
    <w:rsid w:val="00332CDE"/>
    <w:rsid w:val="00333915"/>
    <w:rsid w:val="00333E00"/>
    <w:rsid w:val="00335DC1"/>
    <w:rsid w:val="0033600D"/>
    <w:rsid w:val="0033669E"/>
    <w:rsid w:val="00336939"/>
    <w:rsid w:val="00343B08"/>
    <w:rsid w:val="00343C7E"/>
    <w:rsid w:val="003453CE"/>
    <w:rsid w:val="00345BA5"/>
    <w:rsid w:val="00347EE2"/>
    <w:rsid w:val="0035083A"/>
    <w:rsid w:val="003524DA"/>
    <w:rsid w:val="00353582"/>
    <w:rsid w:val="0035419E"/>
    <w:rsid w:val="00355404"/>
    <w:rsid w:val="0035702C"/>
    <w:rsid w:val="00357822"/>
    <w:rsid w:val="003601AE"/>
    <w:rsid w:val="003601C6"/>
    <w:rsid w:val="00360322"/>
    <w:rsid w:val="00360EEC"/>
    <w:rsid w:val="00361A3D"/>
    <w:rsid w:val="00362E08"/>
    <w:rsid w:val="00365592"/>
    <w:rsid w:val="00365BB9"/>
    <w:rsid w:val="00366971"/>
    <w:rsid w:val="0036776B"/>
    <w:rsid w:val="003747B4"/>
    <w:rsid w:val="00374BDF"/>
    <w:rsid w:val="003750FF"/>
    <w:rsid w:val="00376FC4"/>
    <w:rsid w:val="0037745F"/>
    <w:rsid w:val="0038218E"/>
    <w:rsid w:val="00382323"/>
    <w:rsid w:val="00382582"/>
    <w:rsid w:val="00382E9B"/>
    <w:rsid w:val="00383359"/>
    <w:rsid w:val="003848E5"/>
    <w:rsid w:val="00386DFF"/>
    <w:rsid w:val="00387440"/>
    <w:rsid w:val="00387592"/>
    <w:rsid w:val="00387692"/>
    <w:rsid w:val="00387B73"/>
    <w:rsid w:val="00392420"/>
    <w:rsid w:val="00392666"/>
    <w:rsid w:val="0039284A"/>
    <w:rsid w:val="003931C6"/>
    <w:rsid w:val="00393BEE"/>
    <w:rsid w:val="00393E5E"/>
    <w:rsid w:val="00394F59"/>
    <w:rsid w:val="00395EFE"/>
    <w:rsid w:val="003967A1"/>
    <w:rsid w:val="003976F5"/>
    <w:rsid w:val="003A071F"/>
    <w:rsid w:val="003A225B"/>
    <w:rsid w:val="003A249D"/>
    <w:rsid w:val="003A2C6C"/>
    <w:rsid w:val="003A39B6"/>
    <w:rsid w:val="003A3B9F"/>
    <w:rsid w:val="003A3F73"/>
    <w:rsid w:val="003A450B"/>
    <w:rsid w:val="003A49EB"/>
    <w:rsid w:val="003A6F24"/>
    <w:rsid w:val="003A72F5"/>
    <w:rsid w:val="003B2A5E"/>
    <w:rsid w:val="003B3889"/>
    <w:rsid w:val="003B6FBA"/>
    <w:rsid w:val="003B7C35"/>
    <w:rsid w:val="003B7D29"/>
    <w:rsid w:val="003C1611"/>
    <w:rsid w:val="003C16E4"/>
    <w:rsid w:val="003C1B3C"/>
    <w:rsid w:val="003C1D63"/>
    <w:rsid w:val="003C2162"/>
    <w:rsid w:val="003C2FB7"/>
    <w:rsid w:val="003C4D90"/>
    <w:rsid w:val="003C50BE"/>
    <w:rsid w:val="003C572F"/>
    <w:rsid w:val="003C6E27"/>
    <w:rsid w:val="003C760C"/>
    <w:rsid w:val="003C791F"/>
    <w:rsid w:val="003C7C89"/>
    <w:rsid w:val="003D0D7E"/>
    <w:rsid w:val="003D19A0"/>
    <w:rsid w:val="003D4926"/>
    <w:rsid w:val="003D7943"/>
    <w:rsid w:val="003E1483"/>
    <w:rsid w:val="003E513B"/>
    <w:rsid w:val="003E537D"/>
    <w:rsid w:val="003E5489"/>
    <w:rsid w:val="003E5DB9"/>
    <w:rsid w:val="003F024D"/>
    <w:rsid w:val="003F0327"/>
    <w:rsid w:val="003F382E"/>
    <w:rsid w:val="003F471E"/>
    <w:rsid w:val="003F67C5"/>
    <w:rsid w:val="003F68B5"/>
    <w:rsid w:val="00400675"/>
    <w:rsid w:val="00401016"/>
    <w:rsid w:val="0040170A"/>
    <w:rsid w:val="00401854"/>
    <w:rsid w:val="00401EF5"/>
    <w:rsid w:val="00403584"/>
    <w:rsid w:val="00403A85"/>
    <w:rsid w:val="00403C43"/>
    <w:rsid w:val="00404FF0"/>
    <w:rsid w:val="00405A70"/>
    <w:rsid w:val="00405BF5"/>
    <w:rsid w:val="0040605E"/>
    <w:rsid w:val="00410D05"/>
    <w:rsid w:val="00413ADA"/>
    <w:rsid w:val="00413EA7"/>
    <w:rsid w:val="004150D2"/>
    <w:rsid w:val="0041691E"/>
    <w:rsid w:val="004206BB"/>
    <w:rsid w:val="004209D7"/>
    <w:rsid w:val="00420CC7"/>
    <w:rsid w:val="00421290"/>
    <w:rsid w:val="004245D7"/>
    <w:rsid w:val="004266D8"/>
    <w:rsid w:val="00427782"/>
    <w:rsid w:val="00430D03"/>
    <w:rsid w:val="0043148B"/>
    <w:rsid w:val="00431A00"/>
    <w:rsid w:val="00431D7D"/>
    <w:rsid w:val="00431D9E"/>
    <w:rsid w:val="00433496"/>
    <w:rsid w:val="00434385"/>
    <w:rsid w:val="00435311"/>
    <w:rsid w:val="004405E5"/>
    <w:rsid w:val="00440FAB"/>
    <w:rsid w:val="00441F13"/>
    <w:rsid w:val="004427FC"/>
    <w:rsid w:val="00447B5D"/>
    <w:rsid w:val="00450EDA"/>
    <w:rsid w:val="00451217"/>
    <w:rsid w:val="00452C7B"/>
    <w:rsid w:val="0045407D"/>
    <w:rsid w:val="004545B7"/>
    <w:rsid w:val="0045465E"/>
    <w:rsid w:val="004561FC"/>
    <w:rsid w:val="00457067"/>
    <w:rsid w:val="00460C36"/>
    <w:rsid w:val="004629B6"/>
    <w:rsid w:val="00465BEC"/>
    <w:rsid w:val="00466BFF"/>
    <w:rsid w:val="00466DB4"/>
    <w:rsid w:val="00467182"/>
    <w:rsid w:val="004672AF"/>
    <w:rsid w:val="00467AB1"/>
    <w:rsid w:val="004738C9"/>
    <w:rsid w:val="00475C20"/>
    <w:rsid w:val="004761E4"/>
    <w:rsid w:val="004762A1"/>
    <w:rsid w:val="00477C9F"/>
    <w:rsid w:val="00482E4F"/>
    <w:rsid w:val="0048402F"/>
    <w:rsid w:val="00485041"/>
    <w:rsid w:val="00487EBA"/>
    <w:rsid w:val="00491EA2"/>
    <w:rsid w:val="00492212"/>
    <w:rsid w:val="00492B66"/>
    <w:rsid w:val="004939E1"/>
    <w:rsid w:val="00493AF9"/>
    <w:rsid w:val="00493CA9"/>
    <w:rsid w:val="00495676"/>
    <w:rsid w:val="00495F85"/>
    <w:rsid w:val="004A4815"/>
    <w:rsid w:val="004A76B4"/>
    <w:rsid w:val="004A7939"/>
    <w:rsid w:val="004B0635"/>
    <w:rsid w:val="004B0763"/>
    <w:rsid w:val="004B122B"/>
    <w:rsid w:val="004B35D7"/>
    <w:rsid w:val="004B3BC5"/>
    <w:rsid w:val="004B449A"/>
    <w:rsid w:val="004B483C"/>
    <w:rsid w:val="004B7D85"/>
    <w:rsid w:val="004C057D"/>
    <w:rsid w:val="004C167B"/>
    <w:rsid w:val="004C42E9"/>
    <w:rsid w:val="004C547B"/>
    <w:rsid w:val="004C6A45"/>
    <w:rsid w:val="004C6A64"/>
    <w:rsid w:val="004D0CB6"/>
    <w:rsid w:val="004D130B"/>
    <w:rsid w:val="004D19B7"/>
    <w:rsid w:val="004D21D9"/>
    <w:rsid w:val="004D2553"/>
    <w:rsid w:val="004D2B2E"/>
    <w:rsid w:val="004D379E"/>
    <w:rsid w:val="004D40EE"/>
    <w:rsid w:val="004D5906"/>
    <w:rsid w:val="004D5DDB"/>
    <w:rsid w:val="004D6379"/>
    <w:rsid w:val="004D71FC"/>
    <w:rsid w:val="004D74EB"/>
    <w:rsid w:val="004D775C"/>
    <w:rsid w:val="004E292B"/>
    <w:rsid w:val="004E4465"/>
    <w:rsid w:val="004E4D57"/>
    <w:rsid w:val="004E53D1"/>
    <w:rsid w:val="004E5FA3"/>
    <w:rsid w:val="004E68AE"/>
    <w:rsid w:val="004E7FD8"/>
    <w:rsid w:val="004F0A02"/>
    <w:rsid w:val="004F1374"/>
    <w:rsid w:val="004F2099"/>
    <w:rsid w:val="004F3855"/>
    <w:rsid w:val="004F7060"/>
    <w:rsid w:val="004F7A5B"/>
    <w:rsid w:val="005003FF"/>
    <w:rsid w:val="005004DB"/>
    <w:rsid w:val="005021BA"/>
    <w:rsid w:val="005022B8"/>
    <w:rsid w:val="00502411"/>
    <w:rsid w:val="005041E5"/>
    <w:rsid w:val="00504C79"/>
    <w:rsid w:val="00504F90"/>
    <w:rsid w:val="0050746E"/>
    <w:rsid w:val="0050774B"/>
    <w:rsid w:val="0051159C"/>
    <w:rsid w:val="00511657"/>
    <w:rsid w:val="0051246B"/>
    <w:rsid w:val="0051269F"/>
    <w:rsid w:val="00513951"/>
    <w:rsid w:val="00514004"/>
    <w:rsid w:val="00515FD5"/>
    <w:rsid w:val="00516A17"/>
    <w:rsid w:val="00517942"/>
    <w:rsid w:val="0052004F"/>
    <w:rsid w:val="00520422"/>
    <w:rsid w:val="005222C7"/>
    <w:rsid w:val="00522520"/>
    <w:rsid w:val="00523666"/>
    <w:rsid w:val="00523FED"/>
    <w:rsid w:val="005244FD"/>
    <w:rsid w:val="00525832"/>
    <w:rsid w:val="00527277"/>
    <w:rsid w:val="00527B2E"/>
    <w:rsid w:val="0053048B"/>
    <w:rsid w:val="00530FC6"/>
    <w:rsid w:val="005314E8"/>
    <w:rsid w:val="0053380C"/>
    <w:rsid w:val="0053600D"/>
    <w:rsid w:val="00536D9B"/>
    <w:rsid w:val="0053762B"/>
    <w:rsid w:val="00540E60"/>
    <w:rsid w:val="00541CBA"/>
    <w:rsid w:val="00542459"/>
    <w:rsid w:val="00542498"/>
    <w:rsid w:val="00542F5B"/>
    <w:rsid w:val="005435CC"/>
    <w:rsid w:val="00544536"/>
    <w:rsid w:val="0054544F"/>
    <w:rsid w:val="00545B24"/>
    <w:rsid w:val="005460D0"/>
    <w:rsid w:val="00546322"/>
    <w:rsid w:val="0054758F"/>
    <w:rsid w:val="00547614"/>
    <w:rsid w:val="0055071C"/>
    <w:rsid w:val="00552D77"/>
    <w:rsid w:val="005541D3"/>
    <w:rsid w:val="0056013E"/>
    <w:rsid w:val="00561A9B"/>
    <w:rsid w:val="0056508E"/>
    <w:rsid w:val="005665DF"/>
    <w:rsid w:val="00566782"/>
    <w:rsid w:val="00566AEC"/>
    <w:rsid w:val="00570131"/>
    <w:rsid w:val="00571332"/>
    <w:rsid w:val="005713B1"/>
    <w:rsid w:val="005741F8"/>
    <w:rsid w:val="00575227"/>
    <w:rsid w:val="00577560"/>
    <w:rsid w:val="00577E67"/>
    <w:rsid w:val="00580AAF"/>
    <w:rsid w:val="00582BCB"/>
    <w:rsid w:val="00583D38"/>
    <w:rsid w:val="00584716"/>
    <w:rsid w:val="0058684D"/>
    <w:rsid w:val="00586B38"/>
    <w:rsid w:val="00590071"/>
    <w:rsid w:val="005901F6"/>
    <w:rsid w:val="005911DB"/>
    <w:rsid w:val="00591AB9"/>
    <w:rsid w:val="005928EE"/>
    <w:rsid w:val="00594D33"/>
    <w:rsid w:val="00596F4D"/>
    <w:rsid w:val="005A0F4B"/>
    <w:rsid w:val="005A1BB1"/>
    <w:rsid w:val="005A2FB5"/>
    <w:rsid w:val="005A3A87"/>
    <w:rsid w:val="005A3C12"/>
    <w:rsid w:val="005A61C1"/>
    <w:rsid w:val="005A6BB7"/>
    <w:rsid w:val="005A6E47"/>
    <w:rsid w:val="005A6E77"/>
    <w:rsid w:val="005A7220"/>
    <w:rsid w:val="005A7384"/>
    <w:rsid w:val="005A7573"/>
    <w:rsid w:val="005A763B"/>
    <w:rsid w:val="005B0729"/>
    <w:rsid w:val="005B08E9"/>
    <w:rsid w:val="005B1F95"/>
    <w:rsid w:val="005B27D9"/>
    <w:rsid w:val="005B3DC7"/>
    <w:rsid w:val="005B4442"/>
    <w:rsid w:val="005B49B0"/>
    <w:rsid w:val="005B784F"/>
    <w:rsid w:val="005C07F7"/>
    <w:rsid w:val="005C3950"/>
    <w:rsid w:val="005C4599"/>
    <w:rsid w:val="005C56DF"/>
    <w:rsid w:val="005C615B"/>
    <w:rsid w:val="005D0C46"/>
    <w:rsid w:val="005D1177"/>
    <w:rsid w:val="005D164D"/>
    <w:rsid w:val="005D1F60"/>
    <w:rsid w:val="005D3699"/>
    <w:rsid w:val="005D433F"/>
    <w:rsid w:val="005D4D2E"/>
    <w:rsid w:val="005D5130"/>
    <w:rsid w:val="005D5547"/>
    <w:rsid w:val="005D5B53"/>
    <w:rsid w:val="005D5D02"/>
    <w:rsid w:val="005D6959"/>
    <w:rsid w:val="005D6C3C"/>
    <w:rsid w:val="005E061F"/>
    <w:rsid w:val="005E0F90"/>
    <w:rsid w:val="005E12CB"/>
    <w:rsid w:val="005E4628"/>
    <w:rsid w:val="005E5D6B"/>
    <w:rsid w:val="005E7C8B"/>
    <w:rsid w:val="005F09FF"/>
    <w:rsid w:val="005F0C17"/>
    <w:rsid w:val="005F2D92"/>
    <w:rsid w:val="005F4D62"/>
    <w:rsid w:val="005F7D55"/>
    <w:rsid w:val="00600944"/>
    <w:rsid w:val="00605F03"/>
    <w:rsid w:val="00607653"/>
    <w:rsid w:val="00607B7C"/>
    <w:rsid w:val="00610967"/>
    <w:rsid w:val="00610BFC"/>
    <w:rsid w:val="00611094"/>
    <w:rsid w:val="00612DAC"/>
    <w:rsid w:val="00615320"/>
    <w:rsid w:val="00616EF9"/>
    <w:rsid w:val="00617DE9"/>
    <w:rsid w:val="00620047"/>
    <w:rsid w:val="00620210"/>
    <w:rsid w:val="00620724"/>
    <w:rsid w:val="00620A9C"/>
    <w:rsid w:val="006216C8"/>
    <w:rsid w:val="00623430"/>
    <w:rsid w:val="00624577"/>
    <w:rsid w:val="00625685"/>
    <w:rsid w:val="00625706"/>
    <w:rsid w:val="006269BF"/>
    <w:rsid w:val="006276AC"/>
    <w:rsid w:val="0062791D"/>
    <w:rsid w:val="006307CD"/>
    <w:rsid w:val="00631B2E"/>
    <w:rsid w:val="006321CC"/>
    <w:rsid w:val="00632432"/>
    <w:rsid w:val="00633493"/>
    <w:rsid w:val="00634019"/>
    <w:rsid w:val="006345E1"/>
    <w:rsid w:val="00635C32"/>
    <w:rsid w:val="00635F5A"/>
    <w:rsid w:val="00636C32"/>
    <w:rsid w:val="00640156"/>
    <w:rsid w:val="006405C5"/>
    <w:rsid w:val="006417A9"/>
    <w:rsid w:val="006419C1"/>
    <w:rsid w:val="00642083"/>
    <w:rsid w:val="00642F5B"/>
    <w:rsid w:val="00643D13"/>
    <w:rsid w:val="00646224"/>
    <w:rsid w:val="00647355"/>
    <w:rsid w:val="006479C7"/>
    <w:rsid w:val="00647AE0"/>
    <w:rsid w:val="00660074"/>
    <w:rsid w:val="0066185A"/>
    <w:rsid w:val="006647A5"/>
    <w:rsid w:val="00665B62"/>
    <w:rsid w:val="00665BB1"/>
    <w:rsid w:val="00674CF6"/>
    <w:rsid w:val="0067512E"/>
    <w:rsid w:val="006752E8"/>
    <w:rsid w:val="00676BCC"/>
    <w:rsid w:val="00681B32"/>
    <w:rsid w:val="006823A1"/>
    <w:rsid w:val="00683C7E"/>
    <w:rsid w:val="006858B6"/>
    <w:rsid w:val="00686EEA"/>
    <w:rsid w:val="006876C2"/>
    <w:rsid w:val="00690A54"/>
    <w:rsid w:val="0069137A"/>
    <w:rsid w:val="00691654"/>
    <w:rsid w:val="00691728"/>
    <w:rsid w:val="00692904"/>
    <w:rsid w:val="00693265"/>
    <w:rsid w:val="006944C3"/>
    <w:rsid w:val="00694850"/>
    <w:rsid w:val="00694964"/>
    <w:rsid w:val="006955CF"/>
    <w:rsid w:val="006A0125"/>
    <w:rsid w:val="006A156B"/>
    <w:rsid w:val="006A1666"/>
    <w:rsid w:val="006A20BE"/>
    <w:rsid w:val="006A5AD6"/>
    <w:rsid w:val="006A65F0"/>
    <w:rsid w:val="006B2D43"/>
    <w:rsid w:val="006B2FFA"/>
    <w:rsid w:val="006B40EB"/>
    <w:rsid w:val="006B67DF"/>
    <w:rsid w:val="006B7242"/>
    <w:rsid w:val="006B7AA7"/>
    <w:rsid w:val="006C025A"/>
    <w:rsid w:val="006C0F2D"/>
    <w:rsid w:val="006C3EC2"/>
    <w:rsid w:val="006C435B"/>
    <w:rsid w:val="006C4723"/>
    <w:rsid w:val="006C4F01"/>
    <w:rsid w:val="006C6593"/>
    <w:rsid w:val="006C7DD0"/>
    <w:rsid w:val="006D071A"/>
    <w:rsid w:val="006D16C2"/>
    <w:rsid w:val="006D2808"/>
    <w:rsid w:val="006D47A0"/>
    <w:rsid w:val="006D76F9"/>
    <w:rsid w:val="006E0F05"/>
    <w:rsid w:val="006E3BC4"/>
    <w:rsid w:val="006E4B3D"/>
    <w:rsid w:val="006E6608"/>
    <w:rsid w:val="006F06D8"/>
    <w:rsid w:val="006F07C2"/>
    <w:rsid w:val="006F13E6"/>
    <w:rsid w:val="006F2623"/>
    <w:rsid w:val="006F4789"/>
    <w:rsid w:val="006F4F1F"/>
    <w:rsid w:val="006F5A37"/>
    <w:rsid w:val="00700895"/>
    <w:rsid w:val="007011AE"/>
    <w:rsid w:val="007011B6"/>
    <w:rsid w:val="00701AD0"/>
    <w:rsid w:val="00701C74"/>
    <w:rsid w:val="00703581"/>
    <w:rsid w:val="007049E7"/>
    <w:rsid w:val="00704EF9"/>
    <w:rsid w:val="00704F16"/>
    <w:rsid w:val="00705301"/>
    <w:rsid w:val="00706C54"/>
    <w:rsid w:val="007072ED"/>
    <w:rsid w:val="007073AE"/>
    <w:rsid w:val="00707D2D"/>
    <w:rsid w:val="00707DEA"/>
    <w:rsid w:val="0071128D"/>
    <w:rsid w:val="00711ECD"/>
    <w:rsid w:val="0071492A"/>
    <w:rsid w:val="00714BBD"/>
    <w:rsid w:val="007150B5"/>
    <w:rsid w:val="00716C7C"/>
    <w:rsid w:val="00716CE7"/>
    <w:rsid w:val="00720A91"/>
    <w:rsid w:val="00720DE2"/>
    <w:rsid w:val="00721A40"/>
    <w:rsid w:val="0072448A"/>
    <w:rsid w:val="0072496D"/>
    <w:rsid w:val="00725DA6"/>
    <w:rsid w:val="00726943"/>
    <w:rsid w:val="00726D4A"/>
    <w:rsid w:val="00727EF4"/>
    <w:rsid w:val="00732F1C"/>
    <w:rsid w:val="007331B9"/>
    <w:rsid w:val="00734D5A"/>
    <w:rsid w:val="00735C14"/>
    <w:rsid w:val="007422FA"/>
    <w:rsid w:val="00742BA5"/>
    <w:rsid w:val="00742E7B"/>
    <w:rsid w:val="00743C15"/>
    <w:rsid w:val="0074499C"/>
    <w:rsid w:val="00747445"/>
    <w:rsid w:val="00747ED7"/>
    <w:rsid w:val="00752D66"/>
    <w:rsid w:val="00754C8C"/>
    <w:rsid w:val="007561FF"/>
    <w:rsid w:val="007612A3"/>
    <w:rsid w:val="007614C4"/>
    <w:rsid w:val="00761D32"/>
    <w:rsid w:val="00762156"/>
    <w:rsid w:val="00763AF7"/>
    <w:rsid w:val="00764A4F"/>
    <w:rsid w:val="007660A1"/>
    <w:rsid w:val="00766493"/>
    <w:rsid w:val="00767CE1"/>
    <w:rsid w:val="00770ECD"/>
    <w:rsid w:val="0077105C"/>
    <w:rsid w:val="007715B7"/>
    <w:rsid w:val="00773199"/>
    <w:rsid w:val="00773E6A"/>
    <w:rsid w:val="00777484"/>
    <w:rsid w:val="00777D72"/>
    <w:rsid w:val="0078394A"/>
    <w:rsid w:val="00783A28"/>
    <w:rsid w:val="00784028"/>
    <w:rsid w:val="00785993"/>
    <w:rsid w:val="00786954"/>
    <w:rsid w:val="00787795"/>
    <w:rsid w:val="00792D49"/>
    <w:rsid w:val="00793300"/>
    <w:rsid w:val="00794D1A"/>
    <w:rsid w:val="0079576E"/>
    <w:rsid w:val="007976DF"/>
    <w:rsid w:val="007A2826"/>
    <w:rsid w:val="007A2B91"/>
    <w:rsid w:val="007A4E28"/>
    <w:rsid w:val="007A5C68"/>
    <w:rsid w:val="007A761D"/>
    <w:rsid w:val="007B02A6"/>
    <w:rsid w:val="007B043C"/>
    <w:rsid w:val="007B2198"/>
    <w:rsid w:val="007B4E28"/>
    <w:rsid w:val="007B5569"/>
    <w:rsid w:val="007C05E1"/>
    <w:rsid w:val="007C0E27"/>
    <w:rsid w:val="007C15D2"/>
    <w:rsid w:val="007C4216"/>
    <w:rsid w:val="007C5542"/>
    <w:rsid w:val="007C5EB1"/>
    <w:rsid w:val="007C69B9"/>
    <w:rsid w:val="007C779D"/>
    <w:rsid w:val="007C7F12"/>
    <w:rsid w:val="007D0E71"/>
    <w:rsid w:val="007D202B"/>
    <w:rsid w:val="007D2297"/>
    <w:rsid w:val="007D2AB2"/>
    <w:rsid w:val="007D2CDA"/>
    <w:rsid w:val="007D2D64"/>
    <w:rsid w:val="007D4D37"/>
    <w:rsid w:val="007D63CE"/>
    <w:rsid w:val="007D737E"/>
    <w:rsid w:val="007D7512"/>
    <w:rsid w:val="007D7533"/>
    <w:rsid w:val="007D7A74"/>
    <w:rsid w:val="007E0B5E"/>
    <w:rsid w:val="007E2124"/>
    <w:rsid w:val="007E2779"/>
    <w:rsid w:val="007E605D"/>
    <w:rsid w:val="007F0E72"/>
    <w:rsid w:val="007F28D6"/>
    <w:rsid w:val="007F3E39"/>
    <w:rsid w:val="007F65DA"/>
    <w:rsid w:val="007F6B76"/>
    <w:rsid w:val="007F7691"/>
    <w:rsid w:val="007F79AC"/>
    <w:rsid w:val="00802865"/>
    <w:rsid w:val="00804106"/>
    <w:rsid w:val="0080420C"/>
    <w:rsid w:val="00804BA9"/>
    <w:rsid w:val="00805AC0"/>
    <w:rsid w:val="00805F79"/>
    <w:rsid w:val="008062D0"/>
    <w:rsid w:val="008074D3"/>
    <w:rsid w:val="00810BE2"/>
    <w:rsid w:val="00812627"/>
    <w:rsid w:val="00812FC0"/>
    <w:rsid w:val="00813E07"/>
    <w:rsid w:val="00815332"/>
    <w:rsid w:val="008162AF"/>
    <w:rsid w:val="00816448"/>
    <w:rsid w:val="00816830"/>
    <w:rsid w:val="00816A01"/>
    <w:rsid w:val="00816A43"/>
    <w:rsid w:val="00822184"/>
    <w:rsid w:val="008224A6"/>
    <w:rsid w:val="0082265F"/>
    <w:rsid w:val="00822B70"/>
    <w:rsid w:val="00823879"/>
    <w:rsid w:val="00823D75"/>
    <w:rsid w:val="00823DD6"/>
    <w:rsid w:val="008241CC"/>
    <w:rsid w:val="00824597"/>
    <w:rsid w:val="00824A66"/>
    <w:rsid w:val="00825131"/>
    <w:rsid w:val="00825DA7"/>
    <w:rsid w:val="00825E85"/>
    <w:rsid w:val="00826A5D"/>
    <w:rsid w:val="008273B6"/>
    <w:rsid w:val="00827655"/>
    <w:rsid w:val="00830EDC"/>
    <w:rsid w:val="00832471"/>
    <w:rsid w:val="00832FB1"/>
    <w:rsid w:val="00833DAB"/>
    <w:rsid w:val="00835D83"/>
    <w:rsid w:val="008367C4"/>
    <w:rsid w:val="00840B71"/>
    <w:rsid w:val="0084185F"/>
    <w:rsid w:val="00843227"/>
    <w:rsid w:val="00843BAC"/>
    <w:rsid w:val="00843FC8"/>
    <w:rsid w:val="0084562A"/>
    <w:rsid w:val="00846626"/>
    <w:rsid w:val="00846BFE"/>
    <w:rsid w:val="008502FE"/>
    <w:rsid w:val="00851D92"/>
    <w:rsid w:val="00853588"/>
    <w:rsid w:val="00853B9F"/>
    <w:rsid w:val="00854CDE"/>
    <w:rsid w:val="00855B39"/>
    <w:rsid w:val="00863433"/>
    <w:rsid w:val="008650AE"/>
    <w:rsid w:val="00865262"/>
    <w:rsid w:val="00865C92"/>
    <w:rsid w:val="00866D30"/>
    <w:rsid w:val="0087029F"/>
    <w:rsid w:val="00873152"/>
    <w:rsid w:val="008731BE"/>
    <w:rsid w:val="0087339D"/>
    <w:rsid w:val="00873A3A"/>
    <w:rsid w:val="008749EC"/>
    <w:rsid w:val="008754B4"/>
    <w:rsid w:val="0087575A"/>
    <w:rsid w:val="00880261"/>
    <w:rsid w:val="00880A92"/>
    <w:rsid w:val="008826F2"/>
    <w:rsid w:val="0088285C"/>
    <w:rsid w:val="00883EBA"/>
    <w:rsid w:val="00883F87"/>
    <w:rsid w:val="00885EFB"/>
    <w:rsid w:val="008862E4"/>
    <w:rsid w:val="00886907"/>
    <w:rsid w:val="008879AE"/>
    <w:rsid w:val="00887EDC"/>
    <w:rsid w:val="00891307"/>
    <w:rsid w:val="00892986"/>
    <w:rsid w:val="00892E98"/>
    <w:rsid w:val="00894042"/>
    <w:rsid w:val="00895CA7"/>
    <w:rsid w:val="00896C2B"/>
    <w:rsid w:val="00897AE2"/>
    <w:rsid w:val="008A1D9B"/>
    <w:rsid w:val="008A2294"/>
    <w:rsid w:val="008A6BDD"/>
    <w:rsid w:val="008A6D23"/>
    <w:rsid w:val="008A70BA"/>
    <w:rsid w:val="008A782F"/>
    <w:rsid w:val="008A7D21"/>
    <w:rsid w:val="008A7D3D"/>
    <w:rsid w:val="008A7F6A"/>
    <w:rsid w:val="008B2048"/>
    <w:rsid w:val="008B3330"/>
    <w:rsid w:val="008B3624"/>
    <w:rsid w:val="008B3D6E"/>
    <w:rsid w:val="008B555E"/>
    <w:rsid w:val="008B5FCF"/>
    <w:rsid w:val="008B658C"/>
    <w:rsid w:val="008B6C93"/>
    <w:rsid w:val="008B75A3"/>
    <w:rsid w:val="008B778A"/>
    <w:rsid w:val="008C0C38"/>
    <w:rsid w:val="008C183B"/>
    <w:rsid w:val="008C26A7"/>
    <w:rsid w:val="008C26D1"/>
    <w:rsid w:val="008C29D3"/>
    <w:rsid w:val="008C32DC"/>
    <w:rsid w:val="008C3712"/>
    <w:rsid w:val="008C3CE6"/>
    <w:rsid w:val="008C4AD2"/>
    <w:rsid w:val="008C5E37"/>
    <w:rsid w:val="008C7771"/>
    <w:rsid w:val="008D220D"/>
    <w:rsid w:val="008D27CC"/>
    <w:rsid w:val="008D2EEF"/>
    <w:rsid w:val="008D2FEC"/>
    <w:rsid w:val="008D56B2"/>
    <w:rsid w:val="008D5B5F"/>
    <w:rsid w:val="008E0EAF"/>
    <w:rsid w:val="008E236E"/>
    <w:rsid w:val="008E32FB"/>
    <w:rsid w:val="008E6113"/>
    <w:rsid w:val="008E789B"/>
    <w:rsid w:val="008E7C09"/>
    <w:rsid w:val="008F13B8"/>
    <w:rsid w:val="008F1DCC"/>
    <w:rsid w:val="008F23DB"/>
    <w:rsid w:val="008F55B8"/>
    <w:rsid w:val="008F60D0"/>
    <w:rsid w:val="008F6A22"/>
    <w:rsid w:val="008F796A"/>
    <w:rsid w:val="0090155B"/>
    <w:rsid w:val="009021FD"/>
    <w:rsid w:val="009023CA"/>
    <w:rsid w:val="00903016"/>
    <w:rsid w:val="00903548"/>
    <w:rsid w:val="00903F6C"/>
    <w:rsid w:val="00905068"/>
    <w:rsid w:val="0090645B"/>
    <w:rsid w:val="0091163F"/>
    <w:rsid w:val="009117BD"/>
    <w:rsid w:val="00911D47"/>
    <w:rsid w:val="00913062"/>
    <w:rsid w:val="00914594"/>
    <w:rsid w:val="00915624"/>
    <w:rsid w:val="00915913"/>
    <w:rsid w:val="00915E48"/>
    <w:rsid w:val="0091620C"/>
    <w:rsid w:val="0092087E"/>
    <w:rsid w:val="009221B4"/>
    <w:rsid w:val="00922D6E"/>
    <w:rsid w:val="00924083"/>
    <w:rsid w:val="00924F5D"/>
    <w:rsid w:val="009261B3"/>
    <w:rsid w:val="009262F3"/>
    <w:rsid w:val="0093159A"/>
    <w:rsid w:val="00931B12"/>
    <w:rsid w:val="0093476D"/>
    <w:rsid w:val="00936D67"/>
    <w:rsid w:val="009376ED"/>
    <w:rsid w:val="00937FAA"/>
    <w:rsid w:val="009418CE"/>
    <w:rsid w:val="00943291"/>
    <w:rsid w:val="00945A44"/>
    <w:rsid w:val="00946761"/>
    <w:rsid w:val="00951195"/>
    <w:rsid w:val="0095206F"/>
    <w:rsid w:val="009525B3"/>
    <w:rsid w:val="00954358"/>
    <w:rsid w:val="00955408"/>
    <w:rsid w:val="0095749F"/>
    <w:rsid w:val="00962264"/>
    <w:rsid w:val="009654B1"/>
    <w:rsid w:val="00965619"/>
    <w:rsid w:val="00965E5D"/>
    <w:rsid w:val="00966F0F"/>
    <w:rsid w:val="00967AE7"/>
    <w:rsid w:val="0097097F"/>
    <w:rsid w:val="009709BF"/>
    <w:rsid w:val="0097104A"/>
    <w:rsid w:val="00971926"/>
    <w:rsid w:val="00972BF3"/>
    <w:rsid w:val="00972D8C"/>
    <w:rsid w:val="00973564"/>
    <w:rsid w:val="009741B9"/>
    <w:rsid w:val="009744C2"/>
    <w:rsid w:val="00974D07"/>
    <w:rsid w:val="009752BA"/>
    <w:rsid w:val="00975614"/>
    <w:rsid w:val="00975B43"/>
    <w:rsid w:val="00977E5C"/>
    <w:rsid w:val="00980420"/>
    <w:rsid w:val="00982217"/>
    <w:rsid w:val="0098232A"/>
    <w:rsid w:val="00982B68"/>
    <w:rsid w:val="00985127"/>
    <w:rsid w:val="0098520B"/>
    <w:rsid w:val="0098549C"/>
    <w:rsid w:val="00985DB8"/>
    <w:rsid w:val="00986981"/>
    <w:rsid w:val="00990AB3"/>
    <w:rsid w:val="009922AB"/>
    <w:rsid w:val="00993A73"/>
    <w:rsid w:val="00994483"/>
    <w:rsid w:val="00994DF5"/>
    <w:rsid w:val="009950C8"/>
    <w:rsid w:val="00995371"/>
    <w:rsid w:val="0099680A"/>
    <w:rsid w:val="0099712C"/>
    <w:rsid w:val="00997159"/>
    <w:rsid w:val="009A145D"/>
    <w:rsid w:val="009A2997"/>
    <w:rsid w:val="009A4CD1"/>
    <w:rsid w:val="009A5F07"/>
    <w:rsid w:val="009A6066"/>
    <w:rsid w:val="009A6131"/>
    <w:rsid w:val="009A63B3"/>
    <w:rsid w:val="009A66C8"/>
    <w:rsid w:val="009A69E8"/>
    <w:rsid w:val="009A7470"/>
    <w:rsid w:val="009A7FC9"/>
    <w:rsid w:val="009B0545"/>
    <w:rsid w:val="009B10E7"/>
    <w:rsid w:val="009B3C04"/>
    <w:rsid w:val="009B4EA4"/>
    <w:rsid w:val="009B6978"/>
    <w:rsid w:val="009B69F3"/>
    <w:rsid w:val="009C0A26"/>
    <w:rsid w:val="009C10BC"/>
    <w:rsid w:val="009C12D6"/>
    <w:rsid w:val="009C2AEC"/>
    <w:rsid w:val="009C3D63"/>
    <w:rsid w:val="009C46FE"/>
    <w:rsid w:val="009C4980"/>
    <w:rsid w:val="009C6FD9"/>
    <w:rsid w:val="009C7127"/>
    <w:rsid w:val="009C7791"/>
    <w:rsid w:val="009D1428"/>
    <w:rsid w:val="009D2904"/>
    <w:rsid w:val="009D3408"/>
    <w:rsid w:val="009D3E21"/>
    <w:rsid w:val="009D3EEF"/>
    <w:rsid w:val="009D6461"/>
    <w:rsid w:val="009D7893"/>
    <w:rsid w:val="009D7F49"/>
    <w:rsid w:val="009E0C75"/>
    <w:rsid w:val="009E12C0"/>
    <w:rsid w:val="009E1F1F"/>
    <w:rsid w:val="009E359C"/>
    <w:rsid w:val="009E3F66"/>
    <w:rsid w:val="009E51F0"/>
    <w:rsid w:val="009E572D"/>
    <w:rsid w:val="009E7390"/>
    <w:rsid w:val="009E7656"/>
    <w:rsid w:val="009F18D1"/>
    <w:rsid w:val="009F1A1A"/>
    <w:rsid w:val="009F1B08"/>
    <w:rsid w:val="009F1BC6"/>
    <w:rsid w:val="009F4A60"/>
    <w:rsid w:val="009F4B4D"/>
    <w:rsid w:val="009F4CC6"/>
    <w:rsid w:val="009F57F9"/>
    <w:rsid w:val="009F7D3A"/>
    <w:rsid w:val="00A0132B"/>
    <w:rsid w:val="00A04198"/>
    <w:rsid w:val="00A042F7"/>
    <w:rsid w:val="00A0445B"/>
    <w:rsid w:val="00A05735"/>
    <w:rsid w:val="00A13354"/>
    <w:rsid w:val="00A13FB8"/>
    <w:rsid w:val="00A16376"/>
    <w:rsid w:val="00A164D7"/>
    <w:rsid w:val="00A16F23"/>
    <w:rsid w:val="00A21BF3"/>
    <w:rsid w:val="00A22332"/>
    <w:rsid w:val="00A244D5"/>
    <w:rsid w:val="00A303A6"/>
    <w:rsid w:val="00A3341E"/>
    <w:rsid w:val="00A336CA"/>
    <w:rsid w:val="00A33C92"/>
    <w:rsid w:val="00A34B00"/>
    <w:rsid w:val="00A36283"/>
    <w:rsid w:val="00A3661F"/>
    <w:rsid w:val="00A41348"/>
    <w:rsid w:val="00A41A14"/>
    <w:rsid w:val="00A44374"/>
    <w:rsid w:val="00A44843"/>
    <w:rsid w:val="00A44A79"/>
    <w:rsid w:val="00A4605D"/>
    <w:rsid w:val="00A46E99"/>
    <w:rsid w:val="00A473E9"/>
    <w:rsid w:val="00A47844"/>
    <w:rsid w:val="00A47940"/>
    <w:rsid w:val="00A52058"/>
    <w:rsid w:val="00A537CF"/>
    <w:rsid w:val="00A5441C"/>
    <w:rsid w:val="00A545C5"/>
    <w:rsid w:val="00A55CCB"/>
    <w:rsid w:val="00A55D51"/>
    <w:rsid w:val="00A616C7"/>
    <w:rsid w:val="00A62883"/>
    <w:rsid w:val="00A63BA7"/>
    <w:rsid w:val="00A63D9B"/>
    <w:rsid w:val="00A64275"/>
    <w:rsid w:val="00A64E1A"/>
    <w:rsid w:val="00A65748"/>
    <w:rsid w:val="00A668CB"/>
    <w:rsid w:val="00A66986"/>
    <w:rsid w:val="00A708FD"/>
    <w:rsid w:val="00A71073"/>
    <w:rsid w:val="00A7137B"/>
    <w:rsid w:val="00A73870"/>
    <w:rsid w:val="00A7481A"/>
    <w:rsid w:val="00A75F95"/>
    <w:rsid w:val="00A77A55"/>
    <w:rsid w:val="00A803FB"/>
    <w:rsid w:val="00A804E2"/>
    <w:rsid w:val="00A80A58"/>
    <w:rsid w:val="00A81F05"/>
    <w:rsid w:val="00A8229F"/>
    <w:rsid w:val="00A83907"/>
    <w:rsid w:val="00A852CA"/>
    <w:rsid w:val="00A90061"/>
    <w:rsid w:val="00A90DE8"/>
    <w:rsid w:val="00A915E6"/>
    <w:rsid w:val="00A94EA2"/>
    <w:rsid w:val="00AA025A"/>
    <w:rsid w:val="00AA0C22"/>
    <w:rsid w:val="00AA0D38"/>
    <w:rsid w:val="00AA11F1"/>
    <w:rsid w:val="00AA15F8"/>
    <w:rsid w:val="00AA41F5"/>
    <w:rsid w:val="00AA69CA"/>
    <w:rsid w:val="00AA6A0A"/>
    <w:rsid w:val="00AA6C00"/>
    <w:rsid w:val="00AA6DAD"/>
    <w:rsid w:val="00AB1354"/>
    <w:rsid w:val="00AB26CA"/>
    <w:rsid w:val="00AB4B21"/>
    <w:rsid w:val="00AB4CC0"/>
    <w:rsid w:val="00AB55B4"/>
    <w:rsid w:val="00AB55C5"/>
    <w:rsid w:val="00AB5F5E"/>
    <w:rsid w:val="00AB7B4D"/>
    <w:rsid w:val="00AB7B7E"/>
    <w:rsid w:val="00AC02A9"/>
    <w:rsid w:val="00AC0C2F"/>
    <w:rsid w:val="00AC0C9C"/>
    <w:rsid w:val="00AC1078"/>
    <w:rsid w:val="00AC25F6"/>
    <w:rsid w:val="00AC2E19"/>
    <w:rsid w:val="00AC2EFC"/>
    <w:rsid w:val="00AC381A"/>
    <w:rsid w:val="00AC39DE"/>
    <w:rsid w:val="00AC45C3"/>
    <w:rsid w:val="00AC578E"/>
    <w:rsid w:val="00AC5CCA"/>
    <w:rsid w:val="00AC62AA"/>
    <w:rsid w:val="00AC666B"/>
    <w:rsid w:val="00AC6F80"/>
    <w:rsid w:val="00AC7F16"/>
    <w:rsid w:val="00AD057C"/>
    <w:rsid w:val="00AD07B0"/>
    <w:rsid w:val="00AD0E19"/>
    <w:rsid w:val="00AD16B3"/>
    <w:rsid w:val="00AD1C09"/>
    <w:rsid w:val="00AD2B26"/>
    <w:rsid w:val="00AD33D3"/>
    <w:rsid w:val="00AD47D2"/>
    <w:rsid w:val="00AD4DE1"/>
    <w:rsid w:val="00AD58C6"/>
    <w:rsid w:val="00AD645E"/>
    <w:rsid w:val="00AE024A"/>
    <w:rsid w:val="00AE050A"/>
    <w:rsid w:val="00AE2189"/>
    <w:rsid w:val="00AE4B0B"/>
    <w:rsid w:val="00AE5B3C"/>
    <w:rsid w:val="00AE7929"/>
    <w:rsid w:val="00AF18F3"/>
    <w:rsid w:val="00AF218A"/>
    <w:rsid w:val="00AF2288"/>
    <w:rsid w:val="00AF26A0"/>
    <w:rsid w:val="00AF2BF2"/>
    <w:rsid w:val="00AF2D34"/>
    <w:rsid w:val="00AF2DFB"/>
    <w:rsid w:val="00AF44AF"/>
    <w:rsid w:val="00AF4A65"/>
    <w:rsid w:val="00AF4D4C"/>
    <w:rsid w:val="00AF5195"/>
    <w:rsid w:val="00AF528B"/>
    <w:rsid w:val="00AF547B"/>
    <w:rsid w:val="00AF668E"/>
    <w:rsid w:val="00AF6896"/>
    <w:rsid w:val="00B00144"/>
    <w:rsid w:val="00B00443"/>
    <w:rsid w:val="00B01483"/>
    <w:rsid w:val="00B0288B"/>
    <w:rsid w:val="00B03163"/>
    <w:rsid w:val="00B045F6"/>
    <w:rsid w:val="00B04788"/>
    <w:rsid w:val="00B048D9"/>
    <w:rsid w:val="00B048DE"/>
    <w:rsid w:val="00B04A45"/>
    <w:rsid w:val="00B064FD"/>
    <w:rsid w:val="00B11F2C"/>
    <w:rsid w:val="00B12320"/>
    <w:rsid w:val="00B1388C"/>
    <w:rsid w:val="00B13EF1"/>
    <w:rsid w:val="00B15083"/>
    <w:rsid w:val="00B15522"/>
    <w:rsid w:val="00B15E99"/>
    <w:rsid w:val="00B22EBF"/>
    <w:rsid w:val="00B24152"/>
    <w:rsid w:val="00B24A37"/>
    <w:rsid w:val="00B264A3"/>
    <w:rsid w:val="00B27327"/>
    <w:rsid w:val="00B30771"/>
    <w:rsid w:val="00B32A50"/>
    <w:rsid w:val="00B32C35"/>
    <w:rsid w:val="00B33BA3"/>
    <w:rsid w:val="00B34661"/>
    <w:rsid w:val="00B34CAB"/>
    <w:rsid w:val="00B358FF"/>
    <w:rsid w:val="00B36D82"/>
    <w:rsid w:val="00B37F8C"/>
    <w:rsid w:val="00B4111A"/>
    <w:rsid w:val="00B4284B"/>
    <w:rsid w:val="00B447F6"/>
    <w:rsid w:val="00B45023"/>
    <w:rsid w:val="00B457B0"/>
    <w:rsid w:val="00B4709E"/>
    <w:rsid w:val="00B47582"/>
    <w:rsid w:val="00B47F9E"/>
    <w:rsid w:val="00B501CF"/>
    <w:rsid w:val="00B502DD"/>
    <w:rsid w:val="00B51AC1"/>
    <w:rsid w:val="00B51C5F"/>
    <w:rsid w:val="00B52DC1"/>
    <w:rsid w:val="00B5537D"/>
    <w:rsid w:val="00B5560A"/>
    <w:rsid w:val="00B5561D"/>
    <w:rsid w:val="00B565B3"/>
    <w:rsid w:val="00B62BE9"/>
    <w:rsid w:val="00B65DE2"/>
    <w:rsid w:val="00B67158"/>
    <w:rsid w:val="00B67B21"/>
    <w:rsid w:val="00B70883"/>
    <w:rsid w:val="00B7096B"/>
    <w:rsid w:val="00B70C41"/>
    <w:rsid w:val="00B72C5C"/>
    <w:rsid w:val="00B72E88"/>
    <w:rsid w:val="00B75D16"/>
    <w:rsid w:val="00B76731"/>
    <w:rsid w:val="00B77120"/>
    <w:rsid w:val="00B7738B"/>
    <w:rsid w:val="00B808C5"/>
    <w:rsid w:val="00B812DD"/>
    <w:rsid w:val="00B82907"/>
    <w:rsid w:val="00B83417"/>
    <w:rsid w:val="00B8421A"/>
    <w:rsid w:val="00B84DCD"/>
    <w:rsid w:val="00B84E69"/>
    <w:rsid w:val="00B85148"/>
    <w:rsid w:val="00B86D58"/>
    <w:rsid w:val="00B86E41"/>
    <w:rsid w:val="00B86F31"/>
    <w:rsid w:val="00B90278"/>
    <w:rsid w:val="00B90562"/>
    <w:rsid w:val="00B9072C"/>
    <w:rsid w:val="00B90954"/>
    <w:rsid w:val="00B90ACE"/>
    <w:rsid w:val="00B9108E"/>
    <w:rsid w:val="00B9391D"/>
    <w:rsid w:val="00B9518B"/>
    <w:rsid w:val="00B96C59"/>
    <w:rsid w:val="00B97B3D"/>
    <w:rsid w:val="00BA1BBB"/>
    <w:rsid w:val="00BA2732"/>
    <w:rsid w:val="00BA317D"/>
    <w:rsid w:val="00BB046B"/>
    <w:rsid w:val="00BB0586"/>
    <w:rsid w:val="00BB0693"/>
    <w:rsid w:val="00BB0732"/>
    <w:rsid w:val="00BB1A6B"/>
    <w:rsid w:val="00BB228F"/>
    <w:rsid w:val="00BB36A6"/>
    <w:rsid w:val="00BC19D3"/>
    <w:rsid w:val="00BC2D20"/>
    <w:rsid w:val="00BC2E34"/>
    <w:rsid w:val="00BC3438"/>
    <w:rsid w:val="00BC4A4C"/>
    <w:rsid w:val="00BC5FA6"/>
    <w:rsid w:val="00BD0E0E"/>
    <w:rsid w:val="00BD15C5"/>
    <w:rsid w:val="00BD1AE3"/>
    <w:rsid w:val="00BD3902"/>
    <w:rsid w:val="00BD6A4E"/>
    <w:rsid w:val="00BD7349"/>
    <w:rsid w:val="00BD7E75"/>
    <w:rsid w:val="00BE153C"/>
    <w:rsid w:val="00BE3A7A"/>
    <w:rsid w:val="00BE4412"/>
    <w:rsid w:val="00BE492F"/>
    <w:rsid w:val="00BE5804"/>
    <w:rsid w:val="00BE59EB"/>
    <w:rsid w:val="00BE640B"/>
    <w:rsid w:val="00BF0946"/>
    <w:rsid w:val="00BF0BA6"/>
    <w:rsid w:val="00BF130B"/>
    <w:rsid w:val="00BF2EED"/>
    <w:rsid w:val="00BF3B40"/>
    <w:rsid w:val="00BF4151"/>
    <w:rsid w:val="00BF5C3C"/>
    <w:rsid w:val="00C009D3"/>
    <w:rsid w:val="00C01723"/>
    <w:rsid w:val="00C0231D"/>
    <w:rsid w:val="00C04A1F"/>
    <w:rsid w:val="00C05A8A"/>
    <w:rsid w:val="00C06533"/>
    <w:rsid w:val="00C07B3C"/>
    <w:rsid w:val="00C116F4"/>
    <w:rsid w:val="00C14329"/>
    <w:rsid w:val="00C14D49"/>
    <w:rsid w:val="00C16872"/>
    <w:rsid w:val="00C175F5"/>
    <w:rsid w:val="00C17915"/>
    <w:rsid w:val="00C17935"/>
    <w:rsid w:val="00C20546"/>
    <w:rsid w:val="00C21F16"/>
    <w:rsid w:val="00C220BF"/>
    <w:rsid w:val="00C2277F"/>
    <w:rsid w:val="00C242E1"/>
    <w:rsid w:val="00C2583D"/>
    <w:rsid w:val="00C264B5"/>
    <w:rsid w:val="00C2668C"/>
    <w:rsid w:val="00C26DFC"/>
    <w:rsid w:val="00C27B37"/>
    <w:rsid w:val="00C30C31"/>
    <w:rsid w:val="00C314F2"/>
    <w:rsid w:val="00C318AF"/>
    <w:rsid w:val="00C32EA3"/>
    <w:rsid w:val="00C33744"/>
    <w:rsid w:val="00C33C02"/>
    <w:rsid w:val="00C40822"/>
    <w:rsid w:val="00C4154A"/>
    <w:rsid w:val="00C4263D"/>
    <w:rsid w:val="00C429C2"/>
    <w:rsid w:val="00C44756"/>
    <w:rsid w:val="00C44A6C"/>
    <w:rsid w:val="00C45100"/>
    <w:rsid w:val="00C46170"/>
    <w:rsid w:val="00C4746C"/>
    <w:rsid w:val="00C476F8"/>
    <w:rsid w:val="00C5111D"/>
    <w:rsid w:val="00C51E69"/>
    <w:rsid w:val="00C53780"/>
    <w:rsid w:val="00C53CD7"/>
    <w:rsid w:val="00C53EA3"/>
    <w:rsid w:val="00C54508"/>
    <w:rsid w:val="00C61310"/>
    <w:rsid w:val="00C61898"/>
    <w:rsid w:val="00C621CB"/>
    <w:rsid w:val="00C626F4"/>
    <w:rsid w:val="00C62DEF"/>
    <w:rsid w:val="00C63893"/>
    <w:rsid w:val="00C64031"/>
    <w:rsid w:val="00C64D46"/>
    <w:rsid w:val="00C64D8A"/>
    <w:rsid w:val="00C661A0"/>
    <w:rsid w:val="00C7165C"/>
    <w:rsid w:val="00C7247B"/>
    <w:rsid w:val="00C72B8D"/>
    <w:rsid w:val="00C73574"/>
    <w:rsid w:val="00C7382D"/>
    <w:rsid w:val="00C73D5A"/>
    <w:rsid w:val="00C743A7"/>
    <w:rsid w:val="00C74C89"/>
    <w:rsid w:val="00C76A37"/>
    <w:rsid w:val="00C76D10"/>
    <w:rsid w:val="00C818D1"/>
    <w:rsid w:val="00C8276E"/>
    <w:rsid w:val="00C831DF"/>
    <w:rsid w:val="00C831E4"/>
    <w:rsid w:val="00C8325E"/>
    <w:rsid w:val="00C83BE1"/>
    <w:rsid w:val="00C85860"/>
    <w:rsid w:val="00C862A5"/>
    <w:rsid w:val="00C86418"/>
    <w:rsid w:val="00C864E8"/>
    <w:rsid w:val="00C873D9"/>
    <w:rsid w:val="00C8778A"/>
    <w:rsid w:val="00C87C90"/>
    <w:rsid w:val="00C9085D"/>
    <w:rsid w:val="00C90C46"/>
    <w:rsid w:val="00C910C8"/>
    <w:rsid w:val="00C911B7"/>
    <w:rsid w:val="00C93812"/>
    <w:rsid w:val="00C93BBA"/>
    <w:rsid w:val="00C946FA"/>
    <w:rsid w:val="00C957E7"/>
    <w:rsid w:val="00C96591"/>
    <w:rsid w:val="00C96AC6"/>
    <w:rsid w:val="00C9797D"/>
    <w:rsid w:val="00C97CE5"/>
    <w:rsid w:val="00CA13CD"/>
    <w:rsid w:val="00CA236E"/>
    <w:rsid w:val="00CA26A8"/>
    <w:rsid w:val="00CA2B0E"/>
    <w:rsid w:val="00CA2E5E"/>
    <w:rsid w:val="00CA3430"/>
    <w:rsid w:val="00CA3D4A"/>
    <w:rsid w:val="00CA59E7"/>
    <w:rsid w:val="00CA6A55"/>
    <w:rsid w:val="00CA7F83"/>
    <w:rsid w:val="00CB1364"/>
    <w:rsid w:val="00CB14D5"/>
    <w:rsid w:val="00CB2FF1"/>
    <w:rsid w:val="00CB3D7F"/>
    <w:rsid w:val="00CB459F"/>
    <w:rsid w:val="00CB618D"/>
    <w:rsid w:val="00CB63A7"/>
    <w:rsid w:val="00CB6E1E"/>
    <w:rsid w:val="00CB74A7"/>
    <w:rsid w:val="00CC0822"/>
    <w:rsid w:val="00CC1B66"/>
    <w:rsid w:val="00CC2382"/>
    <w:rsid w:val="00CC3D66"/>
    <w:rsid w:val="00CC5854"/>
    <w:rsid w:val="00CC5E2C"/>
    <w:rsid w:val="00CC6B0E"/>
    <w:rsid w:val="00CC77F9"/>
    <w:rsid w:val="00CC7B6E"/>
    <w:rsid w:val="00CD2CBF"/>
    <w:rsid w:val="00CD4321"/>
    <w:rsid w:val="00CD4E52"/>
    <w:rsid w:val="00CD5554"/>
    <w:rsid w:val="00CD657B"/>
    <w:rsid w:val="00CD66E6"/>
    <w:rsid w:val="00CE03B7"/>
    <w:rsid w:val="00CE4B50"/>
    <w:rsid w:val="00CE4DF5"/>
    <w:rsid w:val="00CE718B"/>
    <w:rsid w:val="00CE734F"/>
    <w:rsid w:val="00CF05EF"/>
    <w:rsid w:val="00CF1D40"/>
    <w:rsid w:val="00CF4E17"/>
    <w:rsid w:val="00CF56EF"/>
    <w:rsid w:val="00CF6586"/>
    <w:rsid w:val="00CF6A6E"/>
    <w:rsid w:val="00CF7A4B"/>
    <w:rsid w:val="00CF7D5A"/>
    <w:rsid w:val="00CF7DA6"/>
    <w:rsid w:val="00D01DDF"/>
    <w:rsid w:val="00D01E73"/>
    <w:rsid w:val="00D02A00"/>
    <w:rsid w:val="00D042B2"/>
    <w:rsid w:val="00D0518D"/>
    <w:rsid w:val="00D063F8"/>
    <w:rsid w:val="00D06E02"/>
    <w:rsid w:val="00D07041"/>
    <w:rsid w:val="00D073BD"/>
    <w:rsid w:val="00D11AB2"/>
    <w:rsid w:val="00D12079"/>
    <w:rsid w:val="00D123BE"/>
    <w:rsid w:val="00D135EB"/>
    <w:rsid w:val="00D142D8"/>
    <w:rsid w:val="00D1499B"/>
    <w:rsid w:val="00D156EB"/>
    <w:rsid w:val="00D169D9"/>
    <w:rsid w:val="00D2092F"/>
    <w:rsid w:val="00D2105E"/>
    <w:rsid w:val="00D22378"/>
    <w:rsid w:val="00D23BD3"/>
    <w:rsid w:val="00D262E3"/>
    <w:rsid w:val="00D26AEB"/>
    <w:rsid w:val="00D27018"/>
    <w:rsid w:val="00D27460"/>
    <w:rsid w:val="00D33C0D"/>
    <w:rsid w:val="00D34F51"/>
    <w:rsid w:val="00D37D69"/>
    <w:rsid w:val="00D427A2"/>
    <w:rsid w:val="00D4368B"/>
    <w:rsid w:val="00D449BE"/>
    <w:rsid w:val="00D45DA9"/>
    <w:rsid w:val="00D46787"/>
    <w:rsid w:val="00D50176"/>
    <w:rsid w:val="00D51137"/>
    <w:rsid w:val="00D519D2"/>
    <w:rsid w:val="00D56D5A"/>
    <w:rsid w:val="00D56EDF"/>
    <w:rsid w:val="00D57C3A"/>
    <w:rsid w:val="00D62D6E"/>
    <w:rsid w:val="00D633B0"/>
    <w:rsid w:val="00D63500"/>
    <w:rsid w:val="00D64D84"/>
    <w:rsid w:val="00D6577B"/>
    <w:rsid w:val="00D65D70"/>
    <w:rsid w:val="00D673CD"/>
    <w:rsid w:val="00D7157A"/>
    <w:rsid w:val="00D717A9"/>
    <w:rsid w:val="00D71997"/>
    <w:rsid w:val="00D72EAD"/>
    <w:rsid w:val="00D72EE5"/>
    <w:rsid w:val="00D737E0"/>
    <w:rsid w:val="00D73C0E"/>
    <w:rsid w:val="00D74A42"/>
    <w:rsid w:val="00D7542C"/>
    <w:rsid w:val="00D75D18"/>
    <w:rsid w:val="00D76024"/>
    <w:rsid w:val="00D76E58"/>
    <w:rsid w:val="00D800D1"/>
    <w:rsid w:val="00D80DDB"/>
    <w:rsid w:val="00D81748"/>
    <w:rsid w:val="00D831FE"/>
    <w:rsid w:val="00D8344E"/>
    <w:rsid w:val="00D85AA7"/>
    <w:rsid w:val="00D90B86"/>
    <w:rsid w:val="00D93003"/>
    <w:rsid w:val="00D93292"/>
    <w:rsid w:val="00D93891"/>
    <w:rsid w:val="00D9552E"/>
    <w:rsid w:val="00D96FAF"/>
    <w:rsid w:val="00DA17FD"/>
    <w:rsid w:val="00DA1ABB"/>
    <w:rsid w:val="00DA5466"/>
    <w:rsid w:val="00DA54CB"/>
    <w:rsid w:val="00DA5516"/>
    <w:rsid w:val="00DB080E"/>
    <w:rsid w:val="00DB0C3D"/>
    <w:rsid w:val="00DB19A7"/>
    <w:rsid w:val="00DB24BE"/>
    <w:rsid w:val="00DB5811"/>
    <w:rsid w:val="00DB6634"/>
    <w:rsid w:val="00DB6C7C"/>
    <w:rsid w:val="00DC00A3"/>
    <w:rsid w:val="00DC011C"/>
    <w:rsid w:val="00DC0A07"/>
    <w:rsid w:val="00DC164E"/>
    <w:rsid w:val="00DC3AAA"/>
    <w:rsid w:val="00DC4FED"/>
    <w:rsid w:val="00DC526B"/>
    <w:rsid w:val="00DC5557"/>
    <w:rsid w:val="00DC638A"/>
    <w:rsid w:val="00DC6D3A"/>
    <w:rsid w:val="00DC77AA"/>
    <w:rsid w:val="00DC7BFA"/>
    <w:rsid w:val="00DD0408"/>
    <w:rsid w:val="00DD04BC"/>
    <w:rsid w:val="00DD1D77"/>
    <w:rsid w:val="00DD28D5"/>
    <w:rsid w:val="00DD3D99"/>
    <w:rsid w:val="00DD4105"/>
    <w:rsid w:val="00DD4CB4"/>
    <w:rsid w:val="00DD5E86"/>
    <w:rsid w:val="00DD5EDB"/>
    <w:rsid w:val="00DD76E5"/>
    <w:rsid w:val="00DE0465"/>
    <w:rsid w:val="00DE07A6"/>
    <w:rsid w:val="00DE180D"/>
    <w:rsid w:val="00DE1C26"/>
    <w:rsid w:val="00DE35BE"/>
    <w:rsid w:val="00DE3EA1"/>
    <w:rsid w:val="00DE4356"/>
    <w:rsid w:val="00DE68B0"/>
    <w:rsid w:val="00DE6B2B"/>
    <w:rsid w:val="00DE6F7D"/>
    <w:rsid w:val="00DF001C"/>
    <w:rsid w:val="00DF0F21"/>
    <w:rsid w:val="00DF1346"/>
    <w:rsid w:val="00DF3785"/>
    <w:rsid w:val="00DF70C5"/>
    <w:rsid w:val="00E00247"/>
    <w:rsid w:val="00E0094B"/>
    <w:rsid w:val="00E009F1"/>
    <w:rsid w:val="00E00A40"/>
    <w:rsid w:val="00E01C4A"/>
    <w:rsid w:val="00E01D53"/>
    <w:rsid w:val="00E0248B"/>
    <w:rsid w:val="00E02A1E"/>
    <w:rsid w:val="00E02D66"/>
    <w:rsid w:val="00E02F45"/>
    <w:rsid w:val="00E0467E"/>
    <w:rsid w:val="00E0581A"/>
    <w:rsid w:val="00E06536"/>
    <w:rsid w:val="00E07057"/>
    <w:rsid w:val="00E07E13"/>
    <w:rsid w:val="00E10179"/>
    <w:rsid w:val="00E10361"/>
    <w:rsid w:val="00E11B88"/>
    <w:rsid w:val="00E13470"/>
    <w:rsid w:val="00E13DEB"/>
    <w:rsid w:val="00E20AF4"/>
    <w:rsid w:val="00E20E57"/>
    <w:rsid w:val="00E20E5E"/>
    <w:rsid w:val="00E227EE"/>
    <w:rsid w:val="00E2574D"/>
    <w:rsid w:val="00E269E8"/>
    <w:rsid w:val="00E26E5A"/>
    <w:rsid w:val="00E274D1"/>
    <w:rsid w:val="00E27610"/>
    <w:rsid w:val="00E27D04"/>
    <w:rsid w:val="00E30883"/>
    <w:rsid w:val="00E309A6"/>
    <w:rsid w:val="00E3250A"/>
    <w:rsid w:val="00E3367A"/>
    <w:rsid w:val="00E33C56"/>
    <w:rsid w:val="00E34286"/>
    <w:rsid w:val="00E34818"/>
    <w:rsid w:val="00E40376"/>
    <w:rsid w:val="00E4202A"/>
    <w:rsid w:val="00E43D89"/>
    <w:rsid w:val="00E443A8"/>
    <w:rsid w:val="00E45663"/>
    <w:rsid w:val="00E45AE2"/>
    <w:rsid w:val="00E45BEF"/>
    <w:rsid w:val="00E46337"/>
    <w:rsid w:val="00E47DEE"/>
    <w:rsid w:val="00E51315"/>
    <w:rsid w:val="00E5152B"/>
    <w:rsid w:val="00E51690"/>
    <w:rsid w:val="00E5196B"/>
    <w:rsid w:val="00E53809"/>
    <w:rsid w:val="00E55054"/>
    <w:rsid w:val="00E60EE8"/>
    <w:rsid w:val="00E61F9B"/>
    <w:rsid w:val="00E63028"/>
    <w:rsid w:val="00E6337B"/>
    <w:rsid w:val="00E637E1"/>
    <w:rsid w:val="00E6477F"/>
    <w:rsid w:val="00E650A8"/>
    <w:rsid w:val="00E653B5"/>
    <w:rsid w:val="00E654E8"/>
    <w:rsid w:val="00E65C3F"/>
    <w:rsid w:val="00E73272"/>
    <w:rsid w:val="00E734F3"/>
    <w:rsid w:val="00E73A39"/>
    <w:rsid w:val="00E749D1"/>
    <w:rsid w:val="00E74D0F"/>
    <w:rsid w:val="00E7545B"/>
    <w:rsid w:val="00E7694A"/>
    <w:rsid w:val="00E779FB"/>
    <w:rsid w:val="00E80286"/>
    <w:rsid w:val="00E825E0"/>
    <w:rsid w:val="00E83BEF"/>
    <w:rsid w:val="00E83CFB"/>
    <w:rsid w:val="00E840F4"/>
    <w:rsid w:val="00E85A2B"/>
    <w:rsid w:val="00E90E43"/>
    <w:rsid w:val="00E91503"/>
    <w:rsid w:val="00E9167A"/>
    <w:rsid w:val="00E91D75"/>
    <w:rsid w:val="00E93B04"/>
    <w:rsid w:val="00E957A1"/>
    <w:rsid w:val="00E96487"/>
    <w:rsid w:val="00E9695D"/>
    <w:rsid w:val="00E97948"/>
    <w:rsid w:val="00E97B7C"/>
    <w:rsid w:val="00EA3022"/>
    <w:rsid w:val="00EA5E82"/>
    <w:rsid w:val="00EB05A6"/>
    <w:rsid w:val="00EB1DD6"/>
    <w:rsid w:val="00EB300D"/>
    <w:rsid w:val="00EB3885"/>
    <w:rsid w:val="00EB474C"/>
    <w:rsid w:val="00EB5181"/>
    <w:rsid w:val="00EB5E03"/>
    <w:rsid w:val="00EC17D2"/>
    <w:rsid w:val="00EC1C61"/>
    <w:rsid w:val="00EC210C"/>
    <w:rsid w:val="00EC2BE9"/>
    <w:rsid w:val="00ED011C"/>
    <w:rsid w:val="00ED22DD"/>
    <w:rsid w:val="00ED2BF6"/>
    <w:rsid w:val="00ED3D8A"/>
    <w:rsid w:val="00ED439D"/>
    <w:rsid w:val="00ED6111"/>
    <w:rsid w:val="00ED75BE"/>
    <w:rsid w:val="00ED7787"/>
    <w:rsid w:val="00EE05FD"/>
    <w:rsid w:val="00EE20F1"/>
    <w:rsid w:val="00EE33E9"/>
    <w:rsid w:val="00EE4998"/>
    <w:rsid w:val="00EF01FB"/>
    <w:rsid w:val="00EF113B"/>
    <w:rsid w:val="00EF1210"/>
    <w:rsid w:val="00EF1577"/>
    <w:rsid w:val="00EF2E8F"/>
    <w:rsid w:val="00EF367F"/>
    <w:rsid w:val="00EF39FE"/>
    <w:rsid w:val="00EF4B0F"/>
    <w:rsid w:val="00EF6771"/>
    <w:rsid w:val="00F00D07"/>
    <w:rsid w:val="00F00D82"/>
    <w:rsid w:val="00F00D8C"/>
    <w:rsid w:val="00F03240"/>
    <w:rsid w:val="00F03837"/>
    <w:rsid w:val="00F04281"/>
    <w:rsid w:val="00F0592D"/>
    <w:rsid w:val="00F05DB4"/>
    <w:rsid w:val="00F06225"/>
    <w:rsid w:val="00F10B6B"/>
    <w:rsid w:val="00F1320A"/>
    <w:rsid w:val="00F16843"/>
    <w:rsid w:val="00F201C4"/>
    <w:rsid w:val="00F20D64"/>
    <w:rsid w:val="00F2329B"/>
    <w:rsid w:val="00F247D4"/>
    <w:rsid w:val="00F24AC0"/>
    <w:rsid w:val="00F25825"/>
    <w:rsid w:val="00F25B2D"/>
    <w:rsid w:val="00F25FC6"/>
    <w:rsid w:val="00F26282"/>
    <w:rsid w:val="00F26704"/>
    <w:rsid w:val="00F30C4D"/>
    <w:rsid w:val="00F33647"/>
    <w:rsid w:val="00F34831"/>
    <w:rsid w:val="00F34C8D"/>
    <w:rsid w:val="00F34CDA"/>
    <w:rsid w:val="00F35181"/>
    <w:rsid w:val="00F35E55"/>
    <w:rsid w:val="00F3636D"/>
    <w:rsid w:val="00F36CE6"/>
    <w:rsid w:val="00F3711E"/>
    <w:rsid w:val="00F37205"/>
    <w:rsid w:val="00F3772B"/>
    <w:rsid w:val="00F40A72"/>
    <w:rsid w:val="00F40ED1"/>
    <w:rsid w:val="00F416F1"/>
    <w:rsid w:val="00F42039"/>
    <w:rsid w:val="00F44157"/>
    <w:rsid w:val="00F44DD7"/>
    <w:rsid w:val="00F44ED5"/>
    <w:rsid w:val="00F4551F"/>
    <w:rsid w:val="00F45779"/>
    <w:rsid w:val="00F466C2"/>
    <w:rsid w:val="00F50AAC"/>
    <w:rsid w:val="00F50CD7"/>
    <w:rsid w:val="00F51E52"/>
    <w:rsid w:val="00F55F17"/>
    <w:rsid w:val="00F55F50"/>
    <w:rsid w:val="00F60B63"/>
    <w:rsid w:val="00F62F15"/>
    <w:rsid w:val="00F64838"/>
    <w:rsid w:val="00F64DE8"/>
    <w:rsid w:val="00F65153"/>
    <w:rsid w:val="00F66EDE"/>
    <w:rsid w:val="00F6785E"/>
    <w:rsid w:val="00F70432"/>
    <w:rsid w:val="00F70C52"/>
    <w:rsid w:val="00F7334F"/>
    <w:rsid w:val="00F73AEC"/>
    <w:rsid w:val="00F74340"/>
    <w:rsid w:val="00F76933"/>
    <w:rsid w:val="00F774BA"/>
    <w:rsid w:val="00F77732"/>
    <w:rsid w:val="00F80037"/>
    <w:rsid w:val="00F80650"/>
    <w:rsid w:val="00F809D0"/>
    <w:rsid w:val="00F80B0B"/>
    <w:rsid w:val="00F813E3"/>
    <w:rsid w:val="00F83100"/>
    <w:rsid w:val="00F83EE0"/>
    <w:rsid w:val="00F841EE"/>
    <w:rsid w:val="00F85478"/>
    <w:rsid w:val="00F86CE0"/>
    <w:rsid w:val="00F870DB"/>
    <w:rsid w:val="00F91528"/>
    <w:rsid w:val="00F92C31"/>
    <w:rsid w:val="00F95148"/>
    <w:rsid w:val="00FA0468"/>
    <w:rsid w:val="00FA05F5"/>
    <w:rsid w:val="00FA2456"/>
    <w:rsid w:val="00FA2ECE"/>
    <w:rsid w:val="00FA4BA2"/>
    <w:rsid w:val="00FA4D83"/>
    <w:rsid w:val="00FA7539"/>
    <w:rsid w:val="00FB1A16"/>
    <w:rsid w:val="00FB20A8"/>
    <w:rsid w:val="00FB2F07"/>
    <w:rsid w:val="00FB4042"/>
    <w:rsid w:val="00FB451E"/>
    <w:rsid w:val="00FB4537"/>
    <w:rsid w:val="00FB4FF9"/>
    <w:rsid w:val="00FB59C0"/>
    <w:rsid w:val="00FB6173"/>
    <w:rsid w:val="00FB6D3A"/>
    <w:rsid w:val="00FB79D3"/>
    <w:rsid w:val="00FC0A2D"/>
    <w:rsid w:val="00FC18A6"/>
    <w:rsid w:val="00FC1FB3"/>
    <w:rsid w:val="00FC2075"/>
    <w:rsid w:val="00FC3703"/>
    <w:rsid w:val="00FC3C6C"/>
    <w:rsid w:val="00FC3DFD"/>
    <w:rsid w:val="00FC44B7"/>
    <w:rsid w:val="00FC4B84"/>
    <w:rsid w:val="00FC6705"/>
    <w:rsid w:val="00FD1270"/>
    <w:rsid w:val="00FD1CD4"/>
    <w:rsid w:val="00FD50BA"/>
    <w:rsid w:val="00FD5118"/>
    <w:rsid w:val="00FD5276"/>
    <w:rsid w:val="00FD5589"/>
    <w:rsid w:val="00FD5B70"/>
    <w:rsid w:val="00FD7483"/>
    <w:rsid w:val="00FE3B23"/>
    <w:rsid w:val="00FE4355"/>
    <w:rsid w:val="00FE4C7D"/>
    <w:rsid w:val="00FE53E9"/>
    <w:rsid w:val="00FE69ED"/>
    <w:rsid w:val="00FE700B"/>
    <w:rsid w:val="00FF00D8"/>
    <w:rsid w:val="00FF0482"/>
    <w:rsid w:val="00FF0D75"/>
    <w:rsid w:val="00FF1799"/>
    <w:rsid w:val="00FF59AD"/>
    <w:rsid w:val="00FF6AA9"/>
    <w:rsid w:val="00FF6F72"/>
    <w:rsid w:val="01188DFE"/>
    <w:rsid w:val="013FF296"/>
    <w:rsid w:val="017D7767"/>
    <w:rsid w:val="0186D0D4"/>
    <w:rsid w:val="018A0C19"/>
    <w:rsid w:val="01C9254F"/>
    <w:rsid w:val="020063C5"/>
    <w:rsid w:val="0200E1B2"/>
    <w:rsid w:val="0227BDB9"/>
    <w:rsid w:val="02A84CEF"/>
    <w:rsid w:val="0311FB43"/>
    <w:rsid w:val="033A0F20"/>
    <w:rsid w:val="0396ED1C"/>
    <w:rsid w:val="03DB985F"/>
    <w:rsid w:val="03EED199"/>
    <w:rsid w:val="04207D7D"/>
    <w:rsid w:val="048D8AB2"/>
    <w:rsid w:val="0506E8E0"/>
    <w:rsid w:val="05B0E62E"/>
    <w:rsid w:val="060264DD"/>
    <w:rsid w:val="060C9C4F"/>
    <w:rsid w:val="06318706"/>
    <w:rsid w:val="06588100"/>
    <w:rsid w:val="067486EE"/>
    <w:rsid w:val="06D048C3"/>
    <w:rsid w:val="07165442"/>
    <w:rsid w:val="072296AB"/>
    <w:rsid w:val="07E4FCED"/>
    <w:rsid w:val="07EA694D"/>
    <w:rsid w:val="081D1E2B"/>
    <w:rsid w:val="08296335"/>
    <w:rsid w:val="08664B28"/>
    <w:rsid w:val="0896E81F"/>
    <w:rsid w:val="08A6B928"/>
    <w:rsid w:val="09839C18"/>
    <w:rsid w:val="0995F17D"/>
    <w:rsid w:val="09D73B95"/>
    <w:rsid w:val="0A1556E4"/>
    <w:rsid w:val="0A4EC550"/>
    <w:rsid w:val="0A5D781F"/>
    <w:rsid w:val="0A6CD6A4"/>
    <w:rsid w:val="0A810704"/>
    <w:rsid w:val="0A9AC6BF"/>
    <w:rsid w:val="0B03829E"/>
    <w:rsid w:val="0BC01758"/>
    <w:rsid w:val="0BD899B6"/>
    <w:rsid w:val="0BF160D4"/>
    <w:rsid w:val="0C3B2CEF"/>
    <w:rsid w:val="0C42B75C"/>
    <w:rsid w:val="0C48D17B"/>
    <w:rsid w:val="0CBAED16"/>
    <w:rsid w:val="0CD2A4DF"/>
    <w:rsid w:val="0D40D368"/>
    <w:rsid w:val="0D593D92"/>
    <w:rsid w:val="0DA024BC"/>
    <w:rsid w:val="0DCD94C9"/>
    <w:rsid w:val="0DDF9888"/>
    <w:rsid w:val="0E3EFE54"/>
    <w:rsid w:val="0E4466CE"/>
    <w:rsid w:val="0E524B47"/>
    <w:rsid w:val="0E59F452"/>
    <w:rsid w:val="0E7450A9"/>
    <w:rsid w:val="0E829B7D"/>
    <w:rsid w:val="0E8349AD"/>
    <w:rsid w:val="0F14345E"/>
    <w:rsid w:val="0FD524F2"/>
    <w:rsid w:val="0FE0372F"/>
    <w:rsid w:val="1033DB80"/>
    <w:rsid w:val="10750C87"/>
    <w:rsid w:val="10A57EEC"/>
    <w:rsid w:val="10B28024"/>
    <w:rsid w:val="10BB1959"/>
    <w:rsid w:val="10BBF4F8"/>
    <w:rsid w:val="119CC881"/>
    <w:rsid w:val="124465A6"/>
    <w:rsid w:val="12923FD8"/>
    <w:rsid w:val="12B768FA"/>
    <w:rsid w:val="12C17185"/>
    <w:rsid w:val="12CC4F66"/>
    <w:rsid w:val="12D110C1"/>
    <w:rsid w:val="130C8375"/>
    <w:rsid w:val="13499A24"/>
    <w:rsid w:val="134B0947"/>
    <w:rsid w:val="139911DB"/>
    <w:rsid w:val="13EBF414"/>
    <w:rsid w:val="13F7E10B"/>
    <w:rsid w:val="14432E7B"/>
    <w:rsid w:val="14571B6A"/>
    <w:rsid w:val="146B46C1"/>
    <w:rsid w:val="146CFAF1"/>
    <w:rsid w:val="14B4E92E"/>
    <w:rsid w:val="151BE3E6"/>
    <w:rsid w:val="15D1892D"/>
    <w:rsid w:val="15D97B4F"/>
    <w:rsid w:val="160C963C"/>
    <w:rsid w:val="160F213A"/>
    <w:rsid w:val="162FBBFB"/>
    <w:rsid w:val="1635EC3B"/>
    <w:rsid w:val="16901A4B"/>
    <w:rsid w:val="16C760F2"/>
    <w:rsid w:val="16D5F534"/>
    <w:rsid w:val="16FD7AFA"/>
    <w:rsid w:val="180D0FBF"/>
    <w:rsid w:val="183BA387"/>
    <w:rsid w:val="184199D3"/>
    <w:rsid w:val="18DA4168"/>
    <w:rsid w:val="18E5E818"/>
    <w:rsid w:val="1921DB87"/>
    <w:rsid w:val="1A1C064F"/>
    <w:rsid w:val="1B0043FF"/>
    <w:rsid w:val="1B3717C7"/>
    <w:rsid w:val="1B559EFC"/>
    <w:rsid w:val="1B85B942"/>
    <w:rsid w:val="1B9E3E76"/>
    <w:rsid w:val="1BABBF19"/>
    <w:rsid w:val="1C45F221"/>
    <w:rsid w:val="1C57D65D"/>
    <w:rsid w:val="1CA85619"/>
    <w:rsid w:val="1CA89662"/>
    <w:rsid w:val="1CE41CA7"/>
    <w:rsid w:val="1CE98E81"/>
    <w:rsid w:val="1D0BB5FA"/>
    <w:rsid w:val="1D6EB402"/>
    <w:rsid w:val="1E0690A9"/>
    <w:rsid w:val="1E78DB8C"/>
    <w:rsid w:val="1E8474A0"/>
    <w:rsid w:val="1EC1912B"/>
    <w:rsid w:val="1EFDF2D0"/>
    <w:rsid w:val="1F19D313"/>
    <w:rsid w:val="1F48A406"/>
    <w:rsid w:val="1F6ACF07"/>
    <w:rsid w:val="1FC95664"/>
    <w:rsid w:val="1FEA3391"/>
    <w:rsid w:val="1FF89728"/>
    <w:rsid w:val="1FFDA4E0"/>
    <w:rsid w:val="20034E9A"/>
    <w:rsid w:val="2074A2F6"/>
    <w:rsid w:val="20D98CDF"/>
    <w:rsid w:val="21079B6C"/>
    <w:rsid w:val="2159D48A"/>
    <w:rsid w:val="21A1D270"/>
    <w:rsid w:val="21D1EDCC"/>
    <w:rsid w:val="22003BF1"/>
    <w:rsid w:val="22560D89"/>
    <w:rsid w:val="227A3E56"/>
    <w:rsid w:val="22854798"/>
    <w:rsid w:val="22E48D16"/>
    <w:rsid w:val="23374A77"/>
    <w:rsid w:val="23383F38"/>
    <w:rsid w:val="2378A3A3"/>
    <w:rsid w:val="23914DCE"/>
    <w:rsid w:val="23FEE87C"/>
    <w:rsid w:val="243DE42B"/>
    <w:rsid w:val="24588107"/>
    <w:rsid w:val="24699922"/>
    <w:rsid w:val="24CC1DEF"/>
    <w:rsid w:val="25015065"/>
    <w:rsid w:val="25137CAB"/>
    <w:rsid w:val="25397A5B"/>
    <w:rsid w:val="255BC75F"/>
    <w:rsid w:val="2570DD41"/>
    <w:rsid w:val="2600253C"/>
    <w:rsid w:val="2698012D"/>
    <w:rsid w:val="26B5EA7C"/>
    <w:rsid w:val="26BB9F0A"/>
    <w:rsid w:val="271C1433"/>
    <w:rsid w:val="276C1506"/>
    <w:rsid w:val="277B5535"/>
    <w:rsid w:val="27BBEC0C"/>
    <w:rsid w:val="27BF0BDB"/>
    <w:rsid w:val="27CEB9CF"/>
    <w:rsid w:val="28001BF3"/>
    <w:rsid w:val="280358F5"/>
    <w:rsid w:val="286E806F"/>
    <w:rsid w:val="28B6D13C"/>
    <w:rsid w:val="28DBA359"/>
    <w:rsid w:val="295C2030"/>
    <w:rsid w:val="29E53D8B"/>
    <w:rsid w:val="2A1A1BF4"/>
    <w:rsid w:val="2A395519"/>
    <w:rsid w:val="2AF858AE"/>
    <w:rsid w:val="2AF88CAF"/>
    <w:rsid w:val="2AFC52B7"/>
    <w:rsid w:val="2B22FE55"/>
    <w:rsid w:val="2B6B7610"/>
    <w:rsid w:val="2B71178B"/>
    <w:rsid w:val="2B8C8333"/>
    <w:rsid w:val="2BBFE9DF"/>
    <w:rsid w:val="2BC31055"/>
    <w:rsid w:val="2BFB11AC"/>
    <w:rsid w:val="2BFC5D0A"/>
    <w:rsid w:val="2C9EEE3B"/>
    <w:rsid w:val="2CA20AEC"/>
    <w:rsid w:val="2CCAEB56"/>
    <w:rsid w:val="2D34C6B5"/>
    <w:rsid w:val="2DD5C779"/>
    <w:rsid w:val="2E0D2670"/>
    <w:rsid w:val="2E9825FC"/>
    <w:rsid w:val="2EB6D176"/>
    <w:rsid w:val="2F0338A8"/>
    <w:rsid w:val="2F451719"/>
    <w:rsid w:val="2FF0D1A7"/>
    <w:rsid w:val="30C76D7E"/>
    <w:rsid w:val="31A2C977"/>
    <w:rsid w:val="31FBDC45"/>
    <w:rsid w:val="3288177D"/>
    <w:rsid w:val="329814E3"/>
    <w:rsid w:val="32A4C68A"/>
    <w:rsid w:val="32BB28B6"/>
    <w:rsid w:val="32F01664"/>
    <w:rsid w:val="331825BC"/>
    <w:rsid w:val="3336BDB3"/>
    <w:rsid w:val="33A87203"/>
    <w:rsid w:val="33D7853C"/>
    <w:rsid w:val="3414D823"/>
    <w:rsid w:val="34191EB8"/>
    <w:rsid w:val="3428E853"/>
    <w:rsid w:val="34756420"/>
    <w:rsid w:val="35857A44"/>
    <w:rsid w:val="35867EA9"/>
    <w:rsid w:val="359D2A66"/>
    <w:rsid w:val="359DEE04"/>
    <w:rsid w:val="35E85A8E"/>
    <w:rsid w:val="36084DCE"/>
    <w:rsid w:val="36706148"/>
    <w:rsid w:val="3681DEA3"/>
    <w:rsid w:val="368E742D"/>
    <w:rsid w:val="36B8A09F"/>
    <w:rsid w:val="36F4DC68"/>
    <w:rsid w:val="37096F3E"/>
    <w:rsid w:val="374F5661"/>
    <w:rsid w:val="375DA4C4"/>
    <w:rsid w:val="3978B84C"/>
    <w:rsid w:val="3A396A47"/>
    <w:rsid w:val="3A6F0711"/>
    <w:rsid w:val="3A954586"/>
    <w:rsid w:val="3B204298"/>
    <w:rsid w:val="3B587002"/>
    <w:rsid w:val="3B77BEED"/>
    <w:rsid w:val="3BACCF28"/>
    <w:rsid w:val="3BE00A0F"/>
    <w:rsid w:val="3BEBF608"/>
    <w:rsid w:val="3C3115E7"/>
    <w:rsid w:val="3D0A9322"/>
    <w:rsid w:val="3D358E9C"/>
    <w:rsid w:val="3D4011F0"/>
    <w:rsid w:val="3D7C726A"/>
    <w:rsid w:val="3DFF99A3"/>
    <w:rsid w:val="3E004BB6"/>
    <w:rsid w:val="3EB7EE92"/>
    <w:rsid w:val="3EBDBEBE"/>
    <w:rsid w:val="3EC97208"/>
    <w:rsid w:val="3F373498"/>
    <w:rsid w:val="3F72E7A9"/>
    <w:rsid w:val="3F7EF58B"/>
    <w:rsid w:val="3F96A437"/>
    <w:rsid w:val="3FB7BF28"/>
    <w:rsid w:val="400186F5"/>
    <w:rsid w:val="403BA33D"/>
    <w:rsid w:val="404574B5"/>
    <w:rsid w:val="405110CB"/>
    <w:rsid w:val="4056E1F4"/>
    <w:rsid w:val="407F42D6"/>
    <w:rsid w:val="40D59D75"/>
    <w:rsid w:val="412F745C"/>
    <w:rsid w:val="413ADA18"/>
    <w:rsid w:val="41A8CDFF"/>
    <w:rsid w:val="41F1253B"/>
    <w:rsid w:val="420E73C1"/>
    <w:rsid w:val="424AADC1"/>
    <w:rsid w:val="42EAC234"/>
    <w:rsid w:val="42EF6ECE"/>
    <w:rsid w:val="434EFD51"/>
    <w:rsid w:val="437D29ED"/>
    <w:rsid w:val="437F2B4B"/>
    <w:rsid w:val="438B2947"/>
    <w:rsid w:val="43CC96C4"/>
    <w:rsid w:val="43F45D13"/>
    <w:rsid w:val="43FF89EF"/>
    <w:rsid w:val="444F4BD6"/>
    <w:rsid w:val="44599BC7"/>
    <w:rsid w:val="44B3E219"/>
    <w:rsid w:val="453D5F21"/>
    <w:rsid w:val="45482AEC"/>
    <w:rsid w:val="45504AC1"/>
    <w:rsid w:val="455BE40F"/>
    <w:rsid w:val="4604BE38"/>
    <w:rsid w:val="46AC5A7C"/>
    <w:rsid w:val="478B8065"/>
    <w:rsid w:val="478C6058"/>
    <w:rsid w:val="47973DEC"/>
    <w:rsid w:val="4811B501"/>
    <w:rsid w:val="4813A6EF"/>
    <w:rsid w:val="481E937B"/>
    <w:rsid w:val="482C4437"/>
    <w:rsid w:val="4861E22B"/>
    <w:rsid w:val="48F1BBBF"/>
    <w:rsid w:val="490BB9BF"/>
    <w:rsid w:val="49140DEE"/>
    <w:rsid w:val="4915A7FA"/>
    <w:rsid w:val="498880D7"/>
    <w:rsid w:val="498D94A2"/>
    <w:rsid w:val="499EED0B"/>
    <w:rsid w:val="49A51678"/>
    <w:rsid w:val="49B968B3"/>
    <w:rsid w:val="4A2CDA76"/>
    <w:rsid w:val="4A7F791C"/>
    <w:rsid w:val="4ACA3885"/>
    <w:rsid w:val="4B0D5EE2"/>
    <w:rsid w:val="4B4B38A1"/>
    <w:rsid w:val="4B98BBB6"/>
    <w:rsid w:val="4BA9E01E"/>
    <w:rsid w:val="4BC5126F"/>
    <w:rsid w:val="4C1DDC2D"/>
    <w:rsid w:val="4C1DF6F5"/>
    <w:rsid w:val="4C363FA8"/>
    <w:rsid w:val="4C442B44"/>
    <w:rsid w:val="4C8F08D7"/>
    <w:rsid w:val="4C97F377"/>
    <w:rsid w:val="4D320F36"/>
    <w:rsid w:val="4D4283E9"/>
    <w:rsid w:val="4D50A72B"/>
    <w:rsid w:val="4D592379"/>
    <w:rsid w:val="4D5B0E66"/>
    <w:rsid w:val="4DC0AA57"/>
    <w:rsid w:val="4E12A4DE"/>
    <w:rsid w:val="4E2A170D"/>
    <w:rsid w:val="4E882E25"/>
    <w:rsid w:val="4E9F5498"/>
    <w:rsid w:val="4EAD63FB"/>
    <w:rsid w:val="4ECDF2AF"/>
    <w:rsid w:val="4FAE57B8"/>
    <w:rsid w:val="500B9F10"/>
    <w:rsid w:val="5033B041"/>
    <w:rsid w:val="505E8D06"/>
    <w:rsid w:val="50703DB7"/>
    <w:rsid w:val="509FEE74"/>
    <w:rsid w:val="50A89CC8"/>
    <w:rsid w:val="512056CD"/>
    <w:rsid w:val="51B0285D"/>
    <w:rsid w:val="51FA7950"/>
    <w:rsid w:val="52128DC5"/>
    <w:rsid w:val="5238A5D9"/>
    <w:rsid w:val="52A7F389"/>
    <w:rsid w:val="52FEC38F"/>
    <w:rsid w:val="5316CA7F"/>
    <w:rsid w:val="5431617D"/>
    <w:rsid w:val="5472A94A"/>
    <w:rsid w:val="54854867"/>
    <w:rsid w:val="54A02C8A"/>
    <w:rsid w:val="54C7465D"/>
    <w:rsid w:val="55B33F3F"/>
    <w:rsid w:val="5630EDF2"/>
    <w:rsid w:val="566637EA"/>
    <w:rsid w:val="566C7271"/>
    <w:rsid w:val="56C1360D"/>
    <w:rsid w:val="57D7B9FB"/>
    <w:rsid w:val="580EC421"/>
    <w:rsid w:val="58443546"/>
    <w:rsid w:val="58961A5B"/>
    <w:rsid w:val="58D88E42"/>
    <w:rsid w:val="58D95F0B"/>
    <w:rsid w:val="5909A66E"/>
    <w:rsid w:val="5934883B"/>
    <w:rsid w:val="5937BEC3"/>
    <w:rsid w:val="59A62B07"/>
    <w:rsid w:val="59AD2AF1"/>
    <w:rsid w:val="5A415CE9"/>
    <w:rsid w:val="5A75415D"/>
    <w:rsid w:val="5A8E1BEB"/>
    <w:rsid w:val="5AE1F5A3"/>
    <w:rsid w:val="5B0C5A6F"/>
    <w:rsid w:val="5BAB9D1A"/>
    <w:rsid w:val="5BC62484"/>
    <w:rsid w:val="5BD48601"/>
    <w:rsid w:val="5BFAAB12"/>
    <w:rsid w:val="5C1A49FC"/>
    <w:rsid w:val="5C3C01B3"/>
    <w:rsid w:val="5C99CD51"/>
    <w:rsid w:val="5D714E21"/>
    <w:rsid w:val="5D8324F6"/>
    <w:rsid w:val="5DAA4ED4"/>
    <w:rsid w:val="5DB6F54C"/>
    <w:rsid w:val="5DBC27F8"/>
    <w:rsid w:val="5DC189BD"/>
    <w:rsid w:val="5F4613C5"/>
    <w:rsid w:val="5F6945FB"/>
    <w:rsid w:val="5F6DC95F"/>
    <w:rsid w:val="5FA25B44"/>
    <w:rsid w:val="5FFE0AA0"/>
    <w:rsid w:val="60784A3C"/>
    <w:rsid w:val="6179C8F0"/>
    <w:rsid w:val="61B3A176"/>
    <w:rsid w:val="61B58F19"/>
    <w:rsid w:val="61CE39AD"/>
    <w:rsid w:val="627DD2B5"/>
    <w:rsid w:val="6285D355"/>
    <w:rsid w:val="62B8A20B"/>
    <w:rsid w:val="632EEE69"/>
    <w:rsid w:val="6358AC46"/>
    <w:rsid w:val="63981B0D"/>
    <w:rsid w:val="6425C1C1"/>
    <w:rsid w:val="64371A44"/>
    <w:rsid w:val="6461B829"/>
    <w:rsid w:val="647F138B"/>
    <w:rsid w:val="64C16E56"/>
    <w:rsid w:val="64F47590"/>
    <w:rsid w:val="64FA747C"/>
    <w:rsid w:val="6514196C"/>
    <w:rsid w:val="653AF493"/>
    <w:rsid w:val="6556896C"/>
    <w:rsid w:val="659D4CE3"/>
    <w:rsid w:val="65BFFEF9"/>
    <w:rsid w:val="65C318F4"/>
    <w:rsid w:val="65DB458A"/>
    <w:rsid w:val="65E68ED1"/>
    <w:rsid w:val="66369CAB"/>
    <w:rsid w:val="66563396"/>
    <w:rsid w:val="66A08F94"/>
    <w:rsid w:val="674888A9"/>
    <w:rsid w:val="6749D8BD"/>
    <w:rsid w:val="67A83851"/>
    <w:rsid w:val="67B7B0B0"/>
    <w:rsid w:val="6833D3A1"/>
    <w:rsid w:val="68686B08"/>
    <w:rsid w:val="68CC876F"/>
    <w:rsid w:val="690208E0"/>
    <w:rsid w:val="690B3284"/>
    <w:rsid w:val="69131CE3"/>
    <w:rsid w:val="692E3B7A"/>
    <w:rsid w:val="69803C2E"/>
    <w:rsid w:val="69927938"/>
    <w:rsid w:val="69BF8EFD"/>
    <w:rsid w:val="6A099C8F"/>
    <w:rsid w:val="6A7D870F"/>
    <w:rsid w:val="6AAE0717"/>
    <w:rsid w:val="6B1C0AD3"/>
    <w:rsid w:val="6B56902A"/>
    <w:rsid w:val="6B60C755"/>
    <w:rsid w:val="6BA66CD0"/>
    <w:rsid w:val="6BCFAD92"/>
    <w:rsid w:val="6C0C5D5C"/>
    <w:rsid w:val="6C618A8A"/>
    <w:rsid w:val="6C70BB5D"/>
    <w:rsid w:val="6CC02849"/>
    <w:rsid w:val="6CE59BC9"/>
    <w:rsid w:val="6DBC75B7"/>
    <w:rsid w:val="6DE71255"/>
    <w:rsid w:val="6E0A526A"/>
    <w:rsid w:val="6E71F4BE"/>
    <w:rsid w:val="6F17FF99"/>
    <w:rsid w:val="6F5C5D5D"/>
    <w:rsid w:val="6F64C6FC"/>
    <w:rsid w:val="6FEADD2C"/>
    <w:rsid w:val="7012920E"/>
    <w:rsid w:val="701C69BA"/>
    <w:rsid w:val="7056DF9E"/>
    <w:rsid w:val="70CA0467"/>
    <w:rsid w:val="70FE3CD3"/>
    <w:rsid w:val="71479DE4"/>
    <w:rsid w:val="716096B7"/>
    <w:rsid w:val="71FE9B19"/>
    <w:rsid w:val="72505F0E"/>
    <w:rsid w:val="725359B2"/>
    <w:rsid w:val="72647680"/>
    <w:rsid w:val="727FF2EC"/>
    <w:rsid w:val="7285D2BA"/>
    <w:rsid w:val="72B66871"/>
    <w:rsid w:val="72EC8481"/>
    <w:rsid w:val="72FC6718"/>
    <w:rsid w:val="73540307"/>
    <w:rsid w:val="73F47386"/>
    <w:rsid w:val="741E18FC"/>
    <w:rsid w:val="74983779"/>
    <w:rsid w:val="74D14E05"/>
    <w:rsid w:val="7546A975"/>
    <w:rsid w:val="7585DE1B"/>
    <w:rsid w:val="75BEC137"/>
    <w:rsid w:val="75F698CF"/>
    <w:rsid w:val="76146BED"/>
    <w:rsid w:val="76404A8D"/>
    <w:rsid w:val="77330405"/>
    <w:rsid w:val="774B3330"/>
    <w:rsid w:val="775F969C"/>
    <w:rsid w:val="777D890E"/>
    <w:rsid w:val="77B60B4F"/>
    <w:rsid w:val="77C98655"/>
    <w:rsid w:val="78183E59"/>
    <w:rsid w:val="7828DDB1"/>
    <w:rsid w:val="78582BEB"/>
    <w:rsid w:val="788A6F3A"/>
    <w:rsid w:val="78B2B8CD"/>
    <w:rsid w:val="78DC47DB"/>
    <w:rsid w:val="792E3991"/>
    <w:rsid w:val="79EDE572"/>
    <w:rsid w:val="7A1E99D9"/>
    <w:rsid w:val="7A687160"/>
    <w:rsid w:val="7A87B230"/>
    <w:rsid w:val="7ACA2C49"/>
    <w:rsid w:val="7B059F43"/>
    <w:rsid w:val="7B533CAE"/>
    <w:rsid w:val="7B5556D7"/>
    <w:rsid w:val="7BDACFEA"/>
    <w:rsid w:val="7C263282"/>
    <w:rsid w:val="7C27467A"/>
    <w:rsid w:val="7C29FAA0"/>
    <w:rsid w:val="7C9BEAD4"/>
    <w:rsid w:val="7CAC9226"/>
    <w:rsid w:val="7CC9E5AD"/>
    <w:rsid w:val="7CD370CA"/>
    <w:rsid w:val="7D2C3EB2"/>
    <w:rsid w:val="7D851676"/>
    <w:rsid w:val="7DB39794"/>
    <w:rsid w:val="7E12B87F"/>
    <w:rsid w:val="7E6DCCD7"/>
    <w:rsid w:val="7E854A1D"/>
    <w:rsid w:val="7E9ADD0E"/>
    <w:rsid w:val="7EC161EA"/>
    <w:rsid w:val="7FB40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9AA22"/>
  <w15:chartTrackingRefBased/>
  <w15:docId w15:val="{C69D7AD4-26C0-408F-B167-775BF14F8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1B3754"/>
    <w:rPr>
      <w:color w:val="808080"/>
    </w:rPr>
  </w:style>
  <w:style w:type="table" w:styleId="Tabelacomgrade">
    <w:name w:val="Table Grid"/>
    <w:basedOn w:val="Tabelanormal"/>
    <w:uiPriority w:val="39"/>
    <w:rsid w:val="003B2A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abealho">
    <w:name w:val="header"/>
    <w:basedOn w:val="Normal"/>
    <w:link w:val="CabealhoChar"/>
    <w:uiPriority w:val="99"/>
    <w:unhideWhenUsed/>
    <w:rsid w:val="00A042F7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A042F7"/>
  </w:style>
  <w:style w:type="paragraph" w:styleId="Rodap">
    <w:name w:val="footer"/>
    <w:basedOn w:val="Normal"/>
    <w:link w:val="RodapChar"/>
    <w:uiPriority w:val="99"/>
    <w:unhideWhenUsed/>
    <w:rsid w:val="00A042F7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A042F7"/>
  </w:style>
  <w:style w:type="character" w:styleId="Hyperlink">
    <w:name w:val="Hyperlink"/>
    <w:basedOn w:val="Fontepargpadro"/>
    <w:uiPriority w:val="99"/>
    <w:unhideWhenUsed/>
    <w:rsid w:val="0098549C"/>
    <w:rPr>
      <w:color w:val="0563C1" w:themeColor="hyperlink"/>
      <w:u w:val="single"/>
    </w:rPr>
  </w:style>
  <w:style w:type="character" w:styleId="MenoPendente1" w:customStyle="1">
    <w:name w:val="Menção Pendente1"/>
    <w:basedOn w:val="Fontepargpadro"/>
    <w:uiPriority w:val="99"/>
    <w:semiHidden/>
    <w:unhideWhenUsed/>
    <w:rsid w:val="0098549C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semiHidden/>
    <w:unhideWhenUsed/>
    <w:rsid w:val="0070358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703581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703581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03581"/>
    <w:rPr>
      <w:b/>
      <w:bCs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rsid w:val="00703581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35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odebaloChar" w:customStyle="1">
    <w:name w:val="Texto de balão Char"/>
    <w:basedOn w:val="Fontepargpadro"/>
    <w:link w:val="Textodebalo"/>
    <w:uiPriority w:val="99"/>
    <w:semiHidden/>
    <w:rsid w:val="00703581"/>
    <w:rPr>
      <w:rFonts w:ascii="Segoe UI" w:hAnsi="Segoe UI" w:cs="Segoe UI"/>
      <w:sz w:val="18"/>
      <w:szCs w:val="18"/>
    </w:rPr>
  </w:style>
  <w:style w:type="paragraph" w:styleId="SemEspaamento">
    <w:name w:val="No Spacing"/>
    <w:uiPriority w:val="1"/>
    <w:qFormat/>
    <w:rsid w:val="0056508E"/>
    <w:pPr>
      <w:spacing w:after="0" w:line="240" w:lineRule="auto"/>
    </w:pPr>
  </w:style>
  <w:style w:type="paragraph" w:styleId="Subttulo">
    <w:name w:val="Subtitle"/>
    <w:basedOn w:val="Normal"/>
    <w:next w:val="Normal"/>
    <w:link w:val="SubttuloChar"/>
    <w:uiPriority w:val="11"/>
    <w:qFormat/>
    <w:rsid w:val="0087575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styleId="SubttuloChar" w:customStyle="1">
    <w:name w:val="Subtítulo Char"/>
    <w:basedOn w:val="Fontepargpadro"/>
    <w:link w:val="Subttulo"/>
    <w:uiPriority w:val="11"/>
    <w:rsid w:val="0087575A"/>
    <w:rPr>
      <w:rFonts w:eastAsiaTheme="minorEastAsia"/>
      <w:color w:val="5A5A5A" w:themeColor="text1" w:themeTint="A5"/>
      <w:spacing w:val="15"/>
    </w:rPr>
  </w:style>
  <w:style w:type="character" w:styleId="Nmerodelinha">
    <w:name w:val="line number"/>
    <w:basedOn w:val="Fontepargpadro"/>
    <w:uiPriority w:val="99"/>
    <w:semiHidden/>
    <w:unhideWhenUsed/>
    <w:rsid w:val="00AF18F3"/>
  </w:style>
  <w:style w:type="paragraph" w:styleId="Reviso">
    <w:name w:val="Revision"/>
    <w:hidden/>
    <w:uiPriority w:val="99"/>
    <w:semiHidden/>
    <w:rsid w:val="006419C1"/>
    <w:pPr>
      <w:spacing w:after="0" w:line="240" w:lineRule="auto"/>
    </w:pPr>
  </w:style>
  <w:style w:type="paragraph" w:styleId="PargrafodaLista">
    <w:name w:val="List Paragraph"/>
    <w:basedOn w:val="Normal"/>
    <w:uiPriority w:val="34"/>
    <w:qFormat/>
    <w:rsid w:val="0095206F"/>
    <w:pPr>
      <w:ind w:left="720"/>
      <w:contextualSpacing/>
    </w:pPr>
  </w:style>
  <w:style w:type="character" w:styleId="UnresolvedMention1" w:customStyle="1">
    <w:name w:val="Unresolved Mention1"/>
    <w:basedOn w:val="Fontepargpadro"/>
    <w:uiPriority w:val="99"/>
    <w:semiHidden/>
    <w:unhideWhenUsed/>
    <w:rsid w:val="00466BFF"/>
    <w:rPr>
      <w:color w:val="605E5C"/>
      <w:shd w:val="clear" w:color="auto" w:fill="E1DFDD"/>
    </w:rPr>
  </w:style>
  <w:style w:type="character" w:styleId="MenoPendente">
    <w:name w:val="Unresolved Mention"/>
    <w:basedOn w:val="Fontepargpadro"/>
    <w:uiPriority w:val="99"/>
    <w:semiHidden/>
    <w:unhideWhenUsed/>
    <w:rsid w:val="00A537CF"/>
    <w:rPr>
      <w:color w:val="605E5C"/>
      <w:shd w:val="clear" w:color="auto" w:fill="E1DFDD"/>
    </w:rPr>
  </w:style>
  <w:style w:type="character" w:styleId="normaltextrun" w:customStyle="1">
    <w:name w:val="normaltextrun"/>
    <w:basedOn w:val="Fontepargpadro"/>
    <w:rsid w:val="00374BDF"/>
  </w:style>
  <w:style w:type="character" w:styleId="eop" w:customStyle="1">
    <w:name w:val="eop"/>
    <w:basedOn w:val="Fontepargpadro"/>
    <w:rsid w:val="00374B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1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7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7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5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6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3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0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7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01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8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9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28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39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4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6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6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7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5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hyperlink" Target="https://www.agenciasmt.com.br/admportal_arquivos/Delib_Ad_Referendum_CBH-SMT-510_PAPI_2024-2027.pdf" TargetMode="Externa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hyperlink" Target="https://www.agenciasmt.com.br/userfiles/files/Plano%20de%20Bacia/Relatorio-de-Situacao_2024-2023.pdf" TargetMode="External" Id="rId17" /><Relationship Type="http://schemas.openxmlformats.org/officeDocument/2006/relationships/customXml" Target="../customXml/item2.xml" Id="rId2" /><Relationship Type="http://schemas.openxmlformats.org/officeDocument/2006/relationships/hyperlink" Target="https://www.agenciasmt.com.br/paginas.aspx?pag=EstudoVertentesRioTiete" TargetMode="External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hyperlink" Target="https://www.agenciasmt.com.br/admportal_arquivos/Delib_CBH-SMT-497-reti_rati-Plano_Aplicacao_Custeio_2025_assinado.pdf" TargetMode="Externa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E179A384584247B3C501207537D5C3" ma:contentTypeVersion="9" ma:contentTypeDescription="Crie um novo documento." ma:contentTypeScope="" ma:versionID="b0588aeccafeb1ce21f1952ee149c4d4">
  <xsd:schema xmlns:xsd="http://www.w3.org/2001/XMLSchema" xmlns:xs="http://www.w3.org/2001/XMLSchema" xmlns:p="http://schemas.microsoft.com/office/2006/metadata/properties" xmlns:ns3="c5cd3c52-5d0e-42c5-951b-75204401f004" targetNamespace="http://schemas.microsoft.com/office/2006/metadata/properties" ma:root="true" ma:fieldsID="3f2fb943a3e0ecf48ecd40eda579791b" ns3:_="">
    <xsd:import namespace="c5cd3c52-5d0e-42c5-951b-75204401f00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d3c52-5d0e-42c5-951b-75204401f0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6A9C21-AA6C-437D-8F21-3913DF13EE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cd3c52-5d0e-42c5-951b-75204401f0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13E71A-EAD4-4E10-B42B-A9D1EC97C6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6DB4EF-C353-42F0-84D5-0CFF7283BC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CCCEE0-6364-4631-AA75-D5C35DAEEB3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gui maximo</dc:creator>
  <keywords/>
  <dc:description/>
  <lastModifiedBy>Julia Nogueira Gomes</lastModifiedBy>
  <revision>655</revision>
  <lastPrinted>2021-05-07T13:48:00.0000000Z</lastPrinted>
  <dcterms:created xsi:type="dcterms:W3CDTF">2021-01-22T06:25:00.0000000Z</dcterms:created>
  <dcterms:modified xsi:type="dcterms:W3CDTF">2026-04-15T13:27:51.1034417Z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0x01010040E179A384584247B3C501207537D5C3</vt:lpwstr>
  </property>
</Properties>
</file>